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E251E" w14:textId="51704E95" w:rsidR="001363EB" w:rsidRPr="008714FE" w:rsidRDefault="000B6771" w:rsidP="008B2A94">
      <w:pPr>
        <w:pStyle w:val="Nagwek2"/>
        <w:numPr>
          <w:ilvl w:val="0"/>
          <w:numId w:val="31"/>
        </w:numPr>
        <w:rPr>
          <w:rFonts w:ascii="Cambria" w:hAnsi="Cambria" w:cs="Arial"/>
          <w:b/>
          <w:color w:val="auto"/>
          <w:sz w:val="24"/>
          <w:szCs w:val="24"/>
          <w:lang w:val="pl-PL"/>
        </w:rPr>
      </w:pPr>
      <w:r w:rsidRPr="008714FE">
        <w:rPr>
          <w:rFonts w:ascii="Cambria" w:hAnsi="Cambria" w:cs="Arial"/>
          <w:b/>
          <w:color w:val="auto"/>
          <w:sz w:val="24"/>
          <w:szCs w:val="24"/>
          <w:lang w:val="pl-PL"/>
        </w:rPr>
        <w:t>Przedmiot i ogólna charakterystyka systemu</w:t>
      </w:r>
    </w:p>
    <w:p w14:paraId="2BE2BD27" w14:textId="77777777" w:rsidR="001363EB" w:rsidRPr="008714FE" w:rsidRDefault="001363EB">
      <w:pPr>
        <w:pStyle w:val="Akapitzlist"/>
        <w:spacing w:after="0" w:line="360" w:lineRule="auto"/>
        <w:ind w:left="1080"/>
        <w:jc w:val="both"/>
        <w:rPr>
          <w:rFonts w:ascii="Cambria" w:hAnsi="Cambria" w:cs="Arial"/>
          <w:b/>
          <w:bCs/>
          <w:lang w:val="pl-PL"/>
        </w:rPr>
      </w:pPr>
    </w:p>
    <w:p w14:paraId="25E7214F" w14:textId="77777777" w:rsidR="00B133C4" w:rsidRPr="008714FE" w:rsidRDefault="000B6771" w:rsidP="008B2A94">
      <w:pPr>
        <w:pStyle w:val="Akapitzlist"/>
        <w:numPr>
          <w:ilvl w:val="0"/>
          <w:numId w:val="29"/>
        </w:numPr>
        <w:spacing w:after="0" w:line="360" w:lineRule="auto"/>
        <w:jc w:val="both"/>
        <w:rPr>
          <w:rFonts w:ascii="Cambria" w:hAnsi="Cambria" w:cs="Arial"/>
          <w:lang w:val="pl-PL"/>
        </w:rPr>
      </w:pPr>
      <w:r w:rsidRPr="008714FE">
        <w:rPr>
          <w:rFonts w:ascii="Cambria" w:hAnsi="Cambria" w:cs="Arial"/>
          <w:lang w:val="pl-PL"/>
        </w:rPr>
        <w:t xml:space="preserve">Przedmiotem zamówienia jest dostawa i wdrożenie modułowego systemu wczesnego ostrzegania, obejmującego centralną platformę zarządzającą, infrastrukturę serwerową oraz sieć syren stacjonarnych. </w:t>
      </w:r>
    </w:p>
    <w:p w14:paraId="2947184C" w14:textId="77777777" w:rsidR="00584A78" w:rsidRPr="008714FE" w:rsidRDefault="00584A78" w:rsidP="00584A78">
      <w:pPr>
        <w:pStyle w:val="Akapitzlist"/>
        <w:spacing w:after="0" w:line="360" w:lineRule="auto"/>
        <w:ind w:left="644"/>
        <w:jc w:val="both"/>
        <w:rPr>
          <w:rFonts w:ascii="Cambria" w:hAnsi="Cambria" w:cs="Arial"/>
          <w:lang w:val="pl-PL"/>
        </w:rPr>
      </w:pPr>
    </w:p>
    <w:p w14:paraId="10A2FDA4" w14:textId="59CCEE84" w:rsidR="001363EB" w:rsidRPr="008714FE" w:rsidRDefault="000B6771" w:rsidP="008B2A94">
      <w:pPr>
        <w:pStyle w:val="Akapitzlist"/>
        <w:numPr>
          <w:ilvl w:val="0"/>
          <w:numId w:val="29"/>
        </w:numPr>
        <w:spacing w:after="0" w:line="360" w:lineRule="auto"/>
        <w:jc w:val="both"/>
        <w:rPr>
          <w:rFonts w:ascii="Cambria" w:hAnsi="Cambria" w:cs="Arial"/>
          <w:lang w:val="pl-PL"/>
        </w:rPr>
      </w:pPr>
      <w:r w:rsidRPr="008714FE">
        <w:rPr>
          <w:rFonts w:ascii="Cambria" w:hAnsi="Cambria" w:cs="Arial"/>
          <w:lang w:val="pl-PL"/>
        </w:rPr>
        <w:t>System musi zapewniać obsługę łącznie 39</w:t>
      </w:r>
      <w:r w:rsidR="00666C92" w:rsidRPr="008714FE">
        <w:rPr>
          <w:rFonts w:ascii="Cambria" w:hAnsi="Cambria" w:cs="Arial"/>
          <w:lang w:val="pl-PL"/>
        </w:rPr>
        <w:t>5</w:t>
      </w:r>
      <w:r w:rsidRPr="008714FE">
        <w:rPr>
          <w:rFonts w:ascii="Cambria" w:hAnsi="Cambria" w:cs="Arial"/>
          <w:b/>
          <w:bCs/>
          <w:lang w:val="pl-PL"/>
        </w:rPr>
        <w:t xml:space="preserve"> syren stacjonarnych </w:t>
      </w:r>
      <w:r w:rsidRPr="008714FE">
        <w:rPr>
          <w:rFonts w:ascii="Cambria" w:hAnsi="Cambria" w:cs="Arial"/>
          <w:lang w:val="pl-PL"/>
        </w:rPr>
        <w:t>w tym:</w:t>
      </w:r>
    </w:p>
    <w:p w14:paraId="57E9323A" w14:textId="2F41F160" w:rsidR="001363EB" w:rsidRPr="008714FE" w:rsidRDefault="000B6771" w:rsidP="008B2A94">
      <w:pPr>
        <w:pStyle w:val="Akapitzlist"/>
        <w:numPr>
          <w:ilvl w:val="1"/>
          <w:numId w:val="30"/>
        </w:numPr>
        <w:spacing w:after="0" w:line="360" w:lineRule="auto"/>
        <w:jc w:val="both"/>
        <w:rPr>
          <w:rFonts w:ascii="Cambria" w:hAnsi="Cambria" w:cs="Arial"/>
          <w:lang w:val="pl-PL"/>
        </w:rPr>
      </w:pPr>
      <w:r w:rsidRPr="008714FE">
        <w:rPr>
          <w:rFonts w:ascii="Cambria" w:hAnsi="Cambria" w:cs="Arial"/>
          <w:lang w:val="pl-PL"/>
        </w:rPr>
        <w:t>- 22</w:t>
      </w:r>
      <w:r w:rsidR="001828B9" w:rsidRPr="008714FE">
        <w:rPr>
          <w:rFonts w:ascii="Cambria" w:hAnsi="Cambria" w:cs="Arial"/>
          <w:lang w:val="pl-PL"/>
        </w:rPr>
        <w:t>6</w:t>
      </w:r>
      <w:r w:rsidRPr="008714FE">
        <w:rPr>
          <w:rFonts w:ascii="Cambria" w:hAnsi="Cambria" w:cs="Arial"/>
          <w:lang w:val="pl-PL"/>
        </w:rPr>
        <w:t xml:space="preserve"> nowych – </w:t>
      </w:r>
      <w:r w:rsidR="00804FA7">
        <w:rPr>
          <w:rFonts w:ascii="Cambria" w:hAnsi="Cambria" w:cs="Arial"/>
          <w:lang w:val="pl-PL"/>
        </w:rPr>
        <w:t>zgodnie z wykazem lokalizacji wg Z</w:t>
      </w:r>
      <w:r w:rsidRPr="008714FE">
        <w:rPr>
          <w:rFonts w:ascii="Cambria" w:hAnsi="Cambria" w:cs="Arial"/>
          <w:lang w:val="pl-PL"/>
        </w:rPr>
        <w:t xml:space="preserve">ałącznik nr </w:t>
      </w:r>
      <w:r w:rsidR="004D50FB" w:rsidRPr="008714FE">
        <w:rPr>
          <w:rFonts w:ascii="Cambria" w:hAnsi="Cambria" w:cs="Arial"/>
          <w:lang w:val="pl-PL"/>
        </w:rPr>
        <w:t>1</w:t>
      </w:r>
      <w:r w:rsidR="005D3CE5" w:rsidRPr="008714FE">
        <w:rPr>
          <w:rFonts w:ascii="Cambria" w:hAnsi="Cambria" w:cs="Arial"/>
          <w:lang w:val="pl-PL"/>
        </w:rPr>
        <w:t>a</w:t>
      </w:r>
      <w:r w:rsidRPr="008714FE">
        <w:rPr>
          <w:rFonts w:ascii="Cambria" w:hAnsi="Cambria" w:cs="Arial"/>
          <w:lang w:val="pl-PL"/>
        </w:rPr>
        <w:t>;</w:t>
      </w:r>
    </w:p>
    <w:p w14:paraId="2838B702" w14:textId="17F9556F" w:rsidR="001363EB" w:rsidRPr="008714FE" w:rsidRDefault="000B6771" w:rsidP="008B2A94">
      <w:pPr>
        <w:pStyle w:val="Akapitzlist"/>
        <w:numPr>
          <w:ilvl w:val="1"/>
          <w:numId w:val="30"/>
        </w:numPr>
        <w:spacing w:after="0" w:line="360" w:lineRule="auto"/>
        <w:jc w:val="both"/>
        <w:rPr>
          <w:rFonts w:ascii="Cambria" w:hAnsi="Cambria" w:cs="Arial"/>
          <w:lang w:val="pl-PL"/>
        </w:rPr>
      </w:pPr>
      <w:r w:rsidRPr="008714FE">
        <w:rPr>
          <w:rFonts w:ascii="Cambria" w:hAnsi="Cambria" w:cs="Arial"/>
          <w:lang w:val="pl-PL"/>
        </w:rPr>
        <w:t xml:space="preserve">- 5 będących w posiadaniu Urzędu Miasta </w:t>
      </w:r>
      <w:r w:rsidR="001828B9" w:rsidRPr="008714FE">
        <w:rPr>
          <w:rFonts w:ascii="Cambria" w:hAnsi="Cambria" w:cs="Arial"/>
          <w:lang w:val="pl-PL"/>
        </w:rPr>
        <w:t>Chełm</w:t>
      </w:r>
      <w:r w:rsidR="00B0265C" w:rsidRPr="008714FE">
        <w:rPr>
          <w:rFonts w:ascii="Cambria" w:hAnsi="Cambria" w:cs="Arial"/>
          <w:lang w:val="pl-PL"/>
        </w:rPr>
        <w:t xml:space="preserve"> </w:t>
      </w:r>
      <w:r w:rsidR="00224BDF" w:rsidRPr="008714FE">
        <w:rPr>
          <w:rFonts w:ascii="Cambria" w:hAnsi="Cambria" w:cs="Arial"/>
          <w:lang w:val="pl-PL"/>
        </w:rPr>
        <w:t>– wykaz zostanie udostępniony po wyłonieniu wykonawcy;</w:t>
      </w:r>
    </w:p>
    <w:p w14:paraId="11D7A997" w14:textId="2B0DED0D" w:rsidR="000C0A1E" w:rsidRPr="008714FE" w:rsidRDefault="000B6771" w:rsidP="00584A78">
      <w:pPr>
        <w:pStyle w:val="Akapitzlist"/>
        <w:numPr>
          <w:ilvl w:val="1"/>
          <w:numId w:val="30"/>
        </w:numPr>
        <w:tabs>
          <w:tab w:val="left" w:pos="709"/>
        </w:tabs>
        <w:spacing w:after="0" w:line="360" w:lineRule="auto"/>
        <w:jc w:val="both"/>
        <w:rPr>
          <w:rFonts w:ascii="Cambria" w:hAnsi="Cambria" w:cs="Arial"/>
          <w:lang w:val="pl-PL"/>
        </w:rPr>
      </w:pPr>
      <w:r w:rsidRPr="008714FE">
        <w:rPr>
          <w:rFonts w:ascii="Cambria" w:hAnsi="Cambria" w:cs="Arial"/>
          <w:lang w:val="pl-PL"/>
        </w:rPr>
        <w:t>-164 będących w posiadaniu Lubelskieg</w:t>
      </w:r>
      <w:r w:rsidR="00B133C4" w:rsidRPr="008714FE">
        <w:rPr>
          <w:rFonts w:ascii="Cambria" w:hAnsi="Cambria" w:cs="Arial"/>
          <w:lang w:val="pl-PL"/>
        </w:rPr>
        <w:t xml:space="preserve">o Komendanta Wojewódzkiego PSP </w:t>
      </w:r>
      <w:r w:rsidR="00C423CE" w:rsidRPr="008714FE">
        <w:rPr>
          <w:rFonts w:ascii="Cambria" w:hAnsi="Cambria" w:cs="Arial"/>
          <w:lang w:val="pl-PL"/>
        </w:rPr>
        <w:br/>
      </w:r>
      <w:r w:rsidRPr="008714FE">
        <w:rPr>
          <w:rFonts w:ascii="Cambria" w:hAnsi="Cambria" w:cs="Arial"/>
          <w:lang w:val="pl-PL"/>
        </w:rPr>
        <w:t>w Lublinie</w:t>
      </w:r>
      <w:r w:rsidR="00224BDF" w:rsidRPr="008714FE">
        <w:rPr>
          <w:rFonts w:ascii="Cambria" w:hAnsi="Cambria" w:cs="Arial"/>
          <w:lang w:val="pl-PL"/>
        </w:rPr>
        <w:t xml:space="preserve"> – wykaz numerów kart SIM zostanie udostępniony po wyłonieniu wykonawcy </w:t>
      </w:r>
      <w:r w:rsidR="00B0265C" w:rsidRPr="008714FE">
        <w:rPr>
          <w:rFonts w:ascii="Cambria" w:hAnsi="Cambria" w:cs="Arial"/>
          <w:lang w:val="pl-PL"/>
        </w:rPr>
        <w:t xml:space="preserve"> </w:t>
      </w:r>
    </w:p>
    <w:p w14:paraId="5E7531C1" w14:textId="11C156A4" w:rsidR="001363EB" w:rsidRPr="008714FE" w:rsidRDefault="000C0A1E" w:rsidP="008B2A94">
      <w:pPr>
        <w:pStyle w:val="Akapitzlist"/>
        <w:numPr>
          <w:ilvl w:val="1"/>
          <w:numId w:val="30"/>
        </w:numPr>
        <w:spacing w:after="0" w:line="360" w:lineRule="auto"/>
        <w:jc w:val="both"/>
        <w:rPr>
          <w:rFonts w:ascii="Cambria" w:hAnsi="Cambria" w:cs="Arial"/>
          <w:lang w:val="pl-PL"/>
        </w:rPr>
      </w:pPr>
      <w:r w:rsidRPr="008714FE">
        <w:rPr>
          <w:rFonts w:ascii="Cambria" w:hAnsi="Cambria" w:cs="Arial"/>
          <w:lang w:val="pl-PL"/>
        </w:rPr>
        <w:t xml:space="preserve">ewentualną </w:t>
      </w:r>
      <w:r w:rsidR="000B6771" w:rsidRPr="008714FE">
        <w:rPr>
          <w:rFonts w:ascii="Cambria" w:hAnsi="Cambria" w:cs="Arial"/>
          <w:lang w:val="pl-PL"/>
        </w:rPr>
        <w:t xml:space="preserve">przyszłą rozbudowę. </w:t>
      </w:r>
    </w:p>
    <w:p w14:paraId="57B54345" w14:textId="77777777" w:rsidR="00584A78" w:rsidRPr="008714FE" w:rsidRDefault="00584A78" w:rsidP="00584A78">
      <w:pPr>
        <w:pStyle w:val="Akapitzlist"/>
        <w:spacing w:after="0" w:line="360" w:lineRule="auto"/>
        <w:ind w:left="1069"/>
        <w:jc w:val="both"/>
        <w:rPr>
          <w:rFonts w:ascii="Cambria" w:hAnsi="Cambria" w:cs="Arial"/>
          <w:lang w:val="pl-PL"/>
        </w:rPr>
      </w:pPr>
    </w:p>
    <w:p w14:paraId="6AA14E40" w14:textId="26CDC8E9" w:rsidR="001363EB" w:rsidRPr="008714FE" w:rsidRDefault="000B6771" w:rsidP="008B2A94">
      <w:pPr>
        <w:pStyle w:val="Akapitzlist"/>
        <w:numPr>
          <w:ilvl w:val="0"/>
          <w:numId w:val="29"/>
        </w:numPr>
        <w:spacing w:after="0" w:line="360" w:lineRule="auto"/>
        <w:jc w:val="both"/>
        <w:rPr>
          <w:rFonts w:ascii="Cambria" w:hAnsi="Cambria" w:cs="Arial"/>
          <w:lang w:val="pl-PL"/>
        </w:rPr>
      </w:pPr>
      <w:r w:rsidRPr="008714FE">
        <w:rPr>
          <w:rFonts w:ascii="Cambria" w:hAnsi="Cambria" w:cs="Arial"/>
          <w:b/>
          <w:bCs/>
          <w:lang w:val="pl-PL"/>
        </w:rPr>
        <w:t>Centralne oprogramowanie do obsługi i zarządzania systemem alarmowym.</w:t>
      </w:r>
    </w:p>
    <w:p w14:paraId="4BAC0753" w14:textId="494C78A9" w:rsidR="001363EB" w:rsidRPr="008714FE" w:rsidRDefault="000B6771" w:rsidP="00584A78">
      <w:pPr>
        <w:spacing w:after="0" w:line="360" w:lineRule="auto"/>
        <w:ind w:left="284"/>
        <w:jc w:val="both"/>
        <w:rPr>
          <w:rFonts w:ascii="Cambria" w:hAnsi="Cambria" w:cs="Arial"/>
          <w:lang w:val="pl-PL"/>
        </w:rPr>
      </w:pPr>
      <w:r w:rsidRPr="008714FE">
        <w:rPr>
          <w:rFonts w:ascii="Cambria" w:hAnsi="Cambria" w:cs="Arial"/>
          <w:lang w:val="pl-PL"/>
        </w:rPr>
        <w:t>Oprogramowanie sterujące musi tworzyć centralną platformę do zarządzania i obsługi systemu ostrzegania i powiadamiania, ma być zaprojektowane jako rozwiązanie modułowe z możliwością dalszej rozbudowy. Platforma musi umożliwiać jednoczesną pracę co najmniej 23 operatorów</w:t>
      </w:r>
      <w:r w:rsidR="008E1DDB" w:rsidRPr="008714FE">
        <w:rPr>
          <w:rFonts w:ascii="Cambria" w:hAnsi="Cambria" w:cs="Arial"/>
          <w:lang w:val="pl-PL"/>
        </w:rPr>
        <w:t xml:space="preserve"> </w:t>
      </w:r>
      <w:r w:rsidRPr="008714FE">
        <w:rPr>
          <w:rFonts w:ascii="Cambria" w:hAnsi="Cambria" w:cs="Arial"/>
          <w:lang w:val="pl-PL"/>
        </w:rPr>
        <w:t>na odrębnych stanowiskach, przy czym każdy operator ma przydzielone uprawnienia zgodnie z rolą i zakresem terytorialnym.</w:t>
      </w:r>
    </w:p>
    <w:p w14:paraId="12256E34" w14:textId="77777777" w:rsidR="00584A78" w:rsidRPr="008714FE" w:rsidRDefault="00584A78" w:rsidP="00584A78">
      <w:pPr>
        <w:spacing w:after="0" w:line="360" w:lineRule="auto"/>
        <w:ind w:left="284"/>
        <w:jc w:val="both"/>
        <w:rPr>
          <w:rFonts w:ascii="Cambria" w:hAnsi="Cambria" w:cs="Arial"/>
          <w:lang w:val="pl-PL"/>
        </w:rPr>
      </w:pPr>
    </w:p>
    <w:p w14:paraId="21A1D55E" w14:textId="00A7F916" w:rsidR="001363EB" w:rsidRPr="008714FE" w:rsidRDefault="000B6771" w:rsidP="008B2A94">
      <w:pPr>
        <w:pStyle w:val="Akapitzlist"/>
        <w:numPr>
          <w:ilvl w:val="0"/>
          <w:numId w:val="29"/>
        </w:numPr>
        <w:spacing w:after="0" w:line="360" w:lineRule="auto"/>
        <w:jc w:val="both"/>
        <w:rPr>
          <w:rFonts w:ascii="Cambria" w:hAnsi="Cambria" w:cs="Arial"/>
          <w:lang w:val="pl-PL"/>
        </w:rPr>
      </w:pPr>
      <w:r w:rsidRPr="008714FE">
        <w:rPr>
          <w:rFonts w:ascii="Cambria" w:hAnsi="Cambria" w:cs="Arial"/>
          <w:b/>
          <w:bCs/>
          <w:lang w:val="pl-PL"/>
        </w:rPr>
        <w:t>Wielowarstwowy system zarządzania syrenami alarmowymi.</w:t>
      </w:r>
    </w:p>
    <w:p w14:paraId="5883454C"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System musi być zaprojektowany w architekturze wielowarstwowej (</w:t>
      </w:r>
      <w:proofErr w:type="spellStart"/>
      <w:r w:rsidRPr="008714FE">
        <w:rPr>
          <w:rFonts w:ascii="Cambria" w:hAnsi="Cambria" w:cs="Arial"/>
          <w:lang w:val="pl-PL"/>
        </w:rPr>
        <w:t>multi-tier</w:t>
      </w:r>
      <w:proofErr w:type="spellEnd"/>
      <w:r w:rsidRPr="008714FE">
        <w:rPr>
          <w:rFonts w:ascii="Cambria" w:hAnsi="Cambria" w:cs="Arial"/>
          <w:lang w:val="pl-PL"/>
        </w:rPr>
        <w:t xml:space="preserve">) </w:t>
      </w:r>
      <w:r w:rsidRPr="008714FE">
        <w:rPr>
          <w:rFonts w:ascii="Cambria" w:hAnsi="Cambria" w:cs="Arial"/>
          <w:lang w:val="pl-PL"/>
        </w:rPr>
        <w:br/>
        <w:t>i wspierać hierarchiczne zarządzanie na poziomie województwa, powiatu i gminy. Centralna platforma ma zapewnić:</w:t>
      </w:r>
    </w:p>
    <w:p w14:paraId="3F065FC2" w14:textId="6967DBF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 dwukierunkową komunikację z 39</w:t>
      </w:r>
      <w:r w:rsidR="00666C92" w:rsidRPr="008714FE">
        <w:rPr>
          <w:rFonts w:ascii="Cambria" w:hAnsi="Cambria" w:cs="Arial"/>
          <w:lang w:val="pl-PL"/>
        </w:rPr>
        <w:t>5</w:t>
      </w:r>
      <w:r w:rsidRPr="008714FE">
        <w:rPr>
          <w:rFonts w:ascii="Cambria" w:hAnsi="Cambria" w:cs="Arial"/>
          <w:lang w:val="pl-PL"/>
        </w:rPr>
        <w:t xml:space="preserve"> urządzeniami w terenie,</w:t>
      </w:r>
    </w:p>
    <w:p w14:paraId="72946592"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 bieżące monitorowanie dostępności kanałów komunikacyjnych</w:t>
      </w:r>
    </w:p>
    <w:p w14:paraId="420998E9"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 selektywne i grupowe uruchamianie syren w tym:</w:t>
      </w:r>
    </w:p>
    <w:p w14:paraId="053BFAB0" w14:textId="419879D0" w:rsidR="001363EB" w:rsidRPr="008714FE" w:rsidRDefault="000B6771" w:rsidP="008B2A94">
      <w:pPr>
        <w:pStyle w:val="Akapitzlist"/>
        <w:numPr>
          <w:ilvl w:val="0"/>
          <w:numId w:val="39"/>
        </w:numPr>
        <w:spacing w:after="0" w:line="360" w:lineRule="auto"/>
        <w:jc w:val="both"/>
        <w:rPr>
          <w:rFonts w:ascii="Cambria" w:hAnsi="Cambria" w:cs="Arial"/>
          <w:lang w:val="pl-PL"/>
        </w:rPr>
      </w:pPr>
      <w:r w:rsidRPr="008714FE">
        <w:rPr>
          <w:rFonts w:ascii="Cambria" w:hAnsi="Cambria" w:cs="Arial"/>
          <w:lang w:val="pl-PL"/>
        </w:rPr>
        <w:t>22</w:t>
      </w:r>
      <w:r w:rsidR="00666C92" w:rsidRPr="008714FE">
        <w:rPr>
          <w:rFonts w:ascii="Cambria" w:hAnsi="Cambria" w:cs="Arial"/>
          <w:lang w:val="pl-PL"/>
        </w:rPr>
        <w:t>6</w:t>
      </w:r>
      <w:r w:rsidRPr="008714FE">
        <w:rPr>
          <w:rFonts w:ascii="Cambria" w:hAnsi="Cambria" w:cs="Arial"/>
          <w:lang w:val="pl-PL"/>
        </w:rPr>
        <w:t xml:space="preserve"> nowych syren,</w:t>
      </w:r>
    </w:p>
    <w:p w14:paraId="690CF5D2" w14:textId="504CF02E" w:rsidR="001363EB" w:rsidRPr="008714FE" w:rsidRDefault="000B6771" w:rsidP="008B2A94">
      <w:pPr>
        <w:pStyle w:val="Akapitzlist"/>
        <w:numPr>
          <w:ilvl w:val="0"/>
          <w:numId w:val="39"/>
        </w:numPr>
        <w:spacing w:after="0" w:line="360" w:lineRule="auto"/>
        <w:jc w:val="both"/>
        <w:rPr>
          <w:rFonts w:ascii="Cambria" w:hAnsi="Cambria" w:cs="Arial"/>
          <w:lang w:val="pl-PL"/>
        </w:rPr>
      </w:pPr>
      <w:r w:rsidRPr="008714FE">
        <w:rPr>
          <w:rFonts w:ascii="Cambria" w:hAnsi="Cambria" w:cs="Arial"/>
          <w:lang w:val="pl-PL"/>
        </w:rPr>
        <w:t xml:space="preserve">5 będących w posiadaniu Urzędu Miasta </w:t>
      </w:r>
      <w:r w:rsidR="001828B9" w:rsidRPr="008714FE">
        <w:rPr>
          <w:rFonts w:ascii="Cambria" w:hAnsi="Cambria" w:cs="Arial"/>
          <w:lang w:val="pl-PL"/>
        </w:rPr>
        <w:t>Chełm</w:t>
      </w:r>
      <w:r w:rsidRPr="008714FE">
        <w:rPr>
          <w:rFonts w:ascii="Cambria" w:hAnsi="Cambria" w:cs="Arial"/>
          <w:lang w:val="pl-PL"/>
        </w:rPr>
        <w:t>,</w:t>
      </w:r>
    </w:p>
    <w:p w14:paraId="68A68527" w14:textId="3339131B" w:rsidR="001363EB" w:rsidRPr="008714FE" w:rsidRDefault="000B6771" w:rsidP="00584A78">
      <w:pPr>
        <w:pStyle w:val="Akapitzlist"/>
        <w:numPr>
          <w:ilvl w:val="0"/>
          <w:numId w:val="39"/>
        </w:numPr>
        <w:spacing w:after="0" w:line="360" w:lineRule="auto"/>
        <w:jc w:val="both"/>
        <w:rPr>
          <w:rFonts w:ascii="Cambria" w:hAnsi="Cambria" w:cs="Arial"/>
          <w:lang w:val="pl-PL"/>
        </w:rPr>
      </w:pPr>
      <w:r w:rsidRPr="008714FE">
        <w:rPr>
          <w:rFonts w:ascii="Cambria" w:hAnsi="Cambria" w:cs="Arial"/>
          <w:lang w:val="pl-PL"/>
        </w:rPr>
        <w:t xml:space="preserve">164 będących w posiadaniu Lubelskiego Komendanta Wojewódzkiego </w:t>
      </w:r>
      <w:r w:rsidR="005C31E6" w:rsidRPr="008714FE">
        <w:rPr>
          <w:rFonts w:ascii="Cambria" w:hAnsi="Cambria" w:cs="Arial"/>
          <w:lang w:val="pl-PL"/>
        </w:rPr>
        <w:t xml:space="preserve">PSP </w:t>
      </w:r>
      <w:r w:rsidR="00584A78" w:rsidRPr="008714FE">
        <w:rPr>
          <w:rFonts w:ascii="Cambria" w:hAnsi="Cambria" w:cs="Arial"/>
          <w:lang w:val="pl-PL"/>
        </w:rPr>
        <w:br/>
      </w:r>
      <w:r w:rsidR="005C31E6" w:rsidRPr="008714FE">
        <w:rPr>
          <w:rFonts w:ascii="Cambria" w:hAnsi="Cambria" w:cs="Arial"/>
          <w:lang w:val="pl-PL"/>
        </w:rPr>
        <w:t xml:space="preserve">w </w:t>
      </w:r>
      <w:r w:rsidRPr="008714FE">
        <w:rPr>
          <w:rFonts w:ascii="Cambria" w:hAnsi="Cambria" w:cs="Arial"/>
          <w:lang w:val="pl-PL"/>
        </w:rPr>
        <w:t>Lublinie.</w:t>
      </w:r>
    </w:p>
    <w:p w14:paraId="574F2313" w14:textId="795AD699" w:rsidR="001363EB" w:rsidRPr="008714FE" w:rsidRDefault="000B6771" w:rsidP="008B2A94">
      <w:pPr>
        <w:pStyle w:val="Akapitzlist"/>
        <w:numPr>
          <w:ilvl w:val="0"/>
          <w:numId w:val="29"/>
        </w:numPr>
        <w:spacing w:after="0" w:line="360" w:lineRule="auto"/>
        <w:jc w:val="both"/>
        <w:rPr>
          <w:rFonts w:ascii="Cambria" w:hAnsi="Cambria" w:cs="Arial"/>
          <w:lang w:val="pl-PL"/>
        </w:rPr>
      </w:pPr>
      <w:r w:rsidRPr="008714FE">
        <w:rPr>
          <w:rFonts w:ascii="Cambria" w:hAnsi="Cambria" w:cs="Arial"/>
          <w:b/>
          <w:bCs/>
          <w:lang w:val="pl-PL"/>
        </w:rPr>
        <w:lastRenderedPageBreak/>
        <w:t>Klaster wysokiej dostępności dla centralnej platform</w:t>
      </w:r>
      <w:r w:rsidR="00B0265C" w:rsidRPr="008714FE">
        <w:rPr>
          <w:rFonts w:ascii="Cambria" w:hAnsi="Cambria" w:cs="Arial"/>
          <w:b/>
          <w:bCs/>
          <w:lang w:val="pl-PL"/>
        </w:rPr>
        <w:t>y</w:t>
      </w:r>
    </w:p>
    <w:p w14:paraId="5E4D6CA5" w14:textId="115EE5C1" w:rsidR="001363EB" w:rsidRPr="008714FE" w:rsidRDefault="000B6771" w:rsidP="00584A78">
      <w:pPr>
        <w:spacing w:after="0" w:line="360" w:lineRule="auto"/>
        <w:ind w:left="284"/>
        <w:jc w:val="both"/>
        <w:rPr>
          <w:rFonts w:ascii="Cambria" w:hAnsi="Cambria" w:cs="Arial"/>
          <w:lang w:val="pl-PL"/>
        </w:rPr>
      </w:pPr>
      <w:r w:rsidRPr="008714FE">
        <w:rPr>
          <w:rFonts w:ascii="Cambria" w:hAnsi="Cambria" w:cs="Arial"/>
          <w:lang w:val="pl-PL"/>
        </w:rPr>
        <w:t xml:space="preserve">System musi </w:t>
      </w:r>
      <w:r w:rsidR="00CD4A15" w:rsidRPr="008714FE">
        <w:rPr>
          <w:rFonts w:ascii="Cambria" w:hAnsi="Cambria" w:cs="Arial"/>
          <w:lang w:val="pl-PL"/>
        </w:rPr>
        <w:t>d</w:t>
      </w:r>
      <w:r w:rsidR="00736174" w:rsidRPr="008714FE">
        <w:rPr>
          <w:rFonts w:ascii="Cambria" w:hAnsi="Cambria" w:cs="Arial"/>
          <w:lang w:val="pl-PL"/>
        </w:rPr>
        <w:t xml:space="preserve">ziałać na środowisku Zamawiającego – VMWARE 8 wszystkie maszyny wirtualne wchodzące w skład </w:t>
      </w:r>
      <w:r w:rsidRPr="008714FE">
        <w:rPr>
          <w:rFonts w:ascii="Cambria" w:hAnsi="Cambria" w:cs="Arial"/>
          <w:lang w:val="pl-PL"/>
        </w:rPr>
        <w:t xml:space="preserve">centralnej platformy. </w:t>
      </w:r>
      <w:r w:rsidR="00736174" w:rsidRPr="008714FE">
        <w:rPr>
          <w:rFonts w:ascii="Cambria" w:hAnsi="Cambria" w:cs="Arial"/>
          <w:lang w:val="pl-PL"/>
        </w:rPr>
        <w:t xml:space="preserve">Musza być dostarczone </w:t>
      </w:r>
      <w:r w:rsidR="0099407A" w:rsidRPr="008714FE">
        <w:rPr>
          <w:rFonts w:ascii="Cambria" w:hAnsi="Cambria" w:cs="Arial"/>
          <w:lang w:val="pl-PL"/>
        </w:rPr>
        <w:t>w</w:t>
      </w:r>
      <w:r w:rsidR="00736174" w:rsidRPr="008714FE">
        <w:rPr>
          <w:rFonts w:ascii="Cambria" w:hAnsi="Cambria" w:cs="Arial"/>
          <w:lang w:val="pl-PL"/>
        </w:rPr>
        <w:t xml:space="preserve"> formie OV</w:t>
      </w:r>
      <w:r w:rsidR="00B0265C" w:rsidRPr="008714FE">
        <w:rPr>
          <w:rFonts w:ascii="Cambria" w:hAnsi="Cambria" w:cs="Arial"/>
          <w:lang w:val="pl-PL"/>
        </w:rPr>
        <w:t>A.</w:t>
      </w:r>
    </w:p>
    <w:p w14:paraId="72389088" w14:textId="77777777" w:rsidR="00584A78" w:rsidRPr="008714FE" w:rsidRDefault="00584A78" w:rsidP="00584A78">
      <w:pPr>
        <w:spacing w:after="0" w:line="360" w:lineRule="auto"/>
        <w:ind w:left="284"/>
        <w:jc w:val="both"/>
        <w:rPr>
          <w:rFonts w:ascii="Cambria" w:hAnsi="Cambria" w:cs="Arial"/>
          <w:lang w:val="pl-PL"/>
        </w:rPr>
      </w:pPr>
    </w:p>
    <w:p w14:paraId="5B4DF16C" w14:textId="1A3F4E8E" w:rsidR="001363EB" w:rsidRPr="008714FE" w:rsidRDefault="000B6771" w:rsidP="008B2A94">
      <w:pPr>
        <w:pStyle w:val="Akapitzlist"/>
        <w:numPr>
          <w:ilvl w:val="0"/>
          <w:numId w:val="29"/>
        </w:numPr>
        <w:spacing w:after="0" w:line="360" w:lineRule="auto"/>
        <w:jc w:val="both"/>
        <w:rPr>
          <w:rFonts w:ascii="Cambria" w:hAnsi="Cambria" w:cs="Arial"/>
          <w:lang w:val="pl-PL"/>
        </w:rPr>
      </w:pPr>
      <w:r w:rsidRPr="008714FE">
        <w:rPr>
          <w:rFonts w:ascii="Cambria" w:hAnsi="Cambria" w:cs="Arial"/>
          <w:b/>
          <w:bCs/>
          <w:lang w:val="pl-PL"/>
        </w:rPr>
        <w:t>Sterowanie i aktywacja</w:t>
      </w:r>
    </w:p>
    <w:p w14:paraId="5833A342" w14:textId="77777777" w:rsidR="001363EB" w:rsidRPr="008714FE" w:rsidRDefault="000B6771">
      <w:pPr>
        <w:spacing w:after="0" w:line="360" w:lineRule="auto"/>
        <w:ind w:firstLine="284"/>
        <w:jc w:val="both"/>
        <w:rPr>
          <w:rFonts w:ascii="Cambria" w:hAnsi="Cambria" w:cs="Arial"/>
          <w:lang w:val="pl-PL"/>
        </w:rPr>
      </w:pPr>
      <w:r w:rsidRPr="008714FE">
        <w:rPr>
          <w:rFonts w:ascii="Cambria" w:hAnsi="Cambria" w:cs="Arial"/>
          <w:lang w:val="pl-PL"/>
        </w:rPr>
        <w:t>Aktywacja alarmów musi być możliwa:</w:t>
      </w:r>
    </w:p>
    <w:p w14:paraId="500B11D0" w14:textId="77777777" w:rsidR="001363EB" w:rsidRPr="008714FE" w:rsidRDefault="000B6771">
      <w:pPr>
        <w:pStyle w:val="Akapitzlist"/>
        <w:numPr>
          <w:ilvl w:val="0"/>
          <w:numId w:val="3"/>
        </w:numPr>
        <w:spacing w:after="0" w:line="360" w:lineRule="auto"/>
        <w:jc w:val="both"/>
        <w:rPr>
          <w:rFonts w:ascii="Cambria" w:hAnsi="Cambria" w:cs="Arial"/>
          <w:lang w:val="pl-PL"/>
        </w:rPr>
      </w:pPr>
      <w:r w:rsidRPr="008714FE">
        <w:rPr>
          <w:rFonts w:ascii="Cambria" w:hAnsi="Cambria" w:cs="Arial"/>
          <w:lang w:val="pl-PL"/>
        </w:rPr>
        <w:t>poprzez wybór konkretnych obiektów w drzewie hierarchicznym (grupy, regiony, powiaty itp.),</w:t>
      </w:r>
    </w:p>
    <w:p w14:paraId="53B7358C" w14:textId="77777777" w:rsidR="001363EB" w:rsidRPr="008714FE" w:rsidRDefault="000B6771">
      <w:pPr>
        <w:pStyle w:val="Akapitzlist"/>
        <w:numPr>
          <w:ilvl w:val="0"/>
          <w:numId w:val="3"/>
        </w:numPr>
        <w:spacing w:after="0" w:line="360" w:lineRule="auto"/>
        <w:jc w:val="both"/>
        <w:rPr>
          <w:rFonts w:ascii="Cambria" w:hAnsi="Cambria" w:cs="Arial"/>
          <w:lang w:val="pl-PL"/>
        </w:rPr>
      </w:pPr>
      <w:r w:rsidRPr="008714FE">
        <w:rPr>
          <w:rFonts w:ascii="Cambria" w:hAnsi="Cambria" w:cs="Arial"/>
          <w:lang w:val="pl-PL"/>
        </w:rPr>
        <w:t>lub poprzez oznaczenie obszaru bezpośrednio na mapie (okrąg/kwadrat/wielokąt/ręczne tworzenie grupy na mapie lub w liście/drzewie),</w:t>
      </w:r>
    </w:p>
    <w:p w14:paraId="368E25A9" w14:textId="77777777" w:rsidR="001363EB" w:rsidRPr="008714FE" w:rsidRDefault="000B6771">
      <w:pPr>
        <w:pStyle w:val="Akapitzlist"/>
        <w:numPr>
          <w:ilvl w:val="0"/>
          <w:numId w:val="3"/>
        </w:numPr>
        <w:spacing w:after="0" w:line="360" w:lineRule="auto"/>
        <w:jc w:val="both"/>
        <w:rPr>
          <w:rFonts w:ascii="Cambria" w:hAnsi="Cambria" w:cs="Arial"/>
          <w:lang w:val="pl-PL"/>
        </w:rPr>
      </w:pPr>
      <w:r w:rsidRPr="008714FE">
        <w:rPr>
          <w:rFonts w:ascii="Cambria" w:hAnsi="Cambria" w:cs="Arial"/>
          <w:lang w:val="pl-PL"/>
        </w:rPr>
        <w:t>z możliwością automatycznego wyboru kanału komunikacyjnego.</w:t>
      </w:r>
    </w:p>
    <w:p w14:paraId="018BD822" w14:textId="00A0C5CE" w:rsidR="001363EB" w:rsidRPr="008714FE" w:rsidRDefault="000B6771" w:rsidP="00584A78">
      <w:pPr>
        <w:spacing w:after="0" w:line="360" w:lineRule="auto"/>
        <w:ind w:left="284"/>
        <w:jc w:val="both"/>
        <w:rPr>
          <w:rFonts w:ascii="Cambria" w:hAnsi="Cambria" w:cs="Arial"/>
          <w:lang w:val="pl-PL"/>
        </w:rPr>
      </w:pPr>
      <w:r w:rsidRPr="008714FE">
        <w:rPr>
          <w:rFonts w:ascii="Cambria" w:hAnsi="Cambria" w:cs="Arial"/>
          <w:lang w:val="pl-PL"/>
        </w:rPr>
        <w:t>Kanały komunikacyjne mają mieć konfigurację priorytetów. Mogą być konfigurowane jako główny i zapasowy lub jako dwa kanały równoległe.</w:t>
      </w:r>
    </w:p>
    <w:p w14:paraId="477E0C38" w14:textId="77777777" w:rsidR="00584A78" w:rsidRPr="008714FE" w:rsidRDefault="00584A78" w:rsidP="00584A78">
      <w:pPr>
        <w:spacing w:after="0" w:line="360" w:lineRule="auto"/>
        <w:ind w:left="284"/>
        <w:jc w:val="both"/>
        <w:rPr>
          <w:rFonts w:ascii="Cambria" w:hAnsi="Cambria" w:cs="Arial"/>
          <w:lang w:val="pl-PL"/>
        </w:rPr>
      </w:pPr>
    </w:p>
    <w:p w14:paraId="6CEF3B48" w14:textId="3F310961" w:rsidR="001363EB" w:rsidRPr="008714FE" w:rsidRDefault="000B6771" w:rsidP="008B2A94">
      <w:pPr>
        <w:pStyle w:val="Akapitzlist"/>
        <w:numPr>
          <w:ilvl w:val="0"/>
          <w:numId w:val="29"/>
        </w:numPr>
        <w:spacing w:after="0" w:line="360" w:lineRule="auto"/>
        <w:jc w:val="both"/>
        <w:rPr>
          <w:rFonts w:ascii="Cambria" w:hAnsi="Cambria" w:cs="Arial"/>
          <w:lang w:val="pl-PL"/>
        </w:rPr>
      </w:pPr>
      <w:r w:rsidRPr="008714FE">
        <w:rPr>
          <w:rFonts w:ascii="Cambria" w:hAnsi="Cambria" w:cs="Arial"/>
          <w:b/>
          <w:bCs/>
          <w:lang w:val="pl-PL"/>
        </w:rPr>
        <w:t>Uprawnienia i role</w:t>
      </w:r>
    </w:p>
    <w:p w14:paraId="30C23C6F"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Platforma musi wspierać szczegółowe uprawnienia aż do poziomu pojedynczych syren lub wybranych jednostek terytorialnych. Obiekt, do którego operator nie ma uprawnień, nie będzie wyświetlany w jego interfejsie i nie będzie możliwe z nim operowanie.</w:t>
      </w:r>
    </w:p>
    <w:p w14:paraId="26953655"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Dla każdej grupy operatorów można zdefiniować dozwolone akcje, w szczególności:</w:t>
      </w:r>
    </w:p>
    <w:p w14:paraId="455223B6" w14:textId="77777777" w:rsidR="001363EB" w:rsidRPr="008714FE" w:rsidRDefault="000B6771">
      <w:pPr>
        <w:pStyle w:val="Akapitzlist"/>
        <w:numPr>
          <w:ilvl w:val="0"/>
          <w:numId w:val="4"/>
        </w:numPr>
        <w:spacing w:after="0" w:line="360" w:lineRule="auto"/>
        <w:ind w:left="284" w:hanging="142"/>
        <w:jc w:val="both"/>
        <w:rPr>
          <w:rFonts w:ascii="Cambria" w:hAnsi="Cambria" w:cs="Arial"/>
          <w:lang w:val="pl-PL"/>
        </w:rPr>
      </w:pPr>
      <w:r w:rsidRPr="008714FE">
        <w:rPr>
          <w:rFonts w:ascii="Cambria" w:hAnsi="Cambria" w:cs="Arial"/>
          <w:lang w:val="pl-PL"/>
        </w:rPr>
        <w:t>uruchamianie i zatrzymywanie alarmu,</w:t>
      </w:r>
    </w:p>
    <w:p w14:paraId="7B30C5DF" w14:textId="77777777" w:rsidR="001363EB" w:rsidRPr="008714FE" w:rsidRDefault="000B6771">
      <w:pPr>
        <w:pStyle w:val="Akapitzlist"/>
        <w:numPr>
          <w:ilvl w:val="0"/>
          <w:numId w:val="4"/>
        </w:numPr>
        <w:spacing w:after="0" w:line="360" w:lineRule="auto"/>
        <w:ind w:left="284" w:hanging="142"/>
        <w:jc w:val="both"/>
        <w:rPr>
          <w:rFonts w:ascii="Cambria" w:hAnsi="Cambria" w:cs="Arial"/>
          <w:lang w:val="pl-PL"/>
        </w:rPr>
      </w:pPr>
      <w:r w:rsidRPr="008714FE">
        <w:rPr>
          <w:rFonts w:ascii="Cambria" w:hAnsi="Cambria" w:cs="Arial"/>
          <w:lang w:val="pl-PL"/>
        </w:rPr>
        <w:t>diagnostykę (ciche testy, odczyt stanu),</w:t>
      </w:r>
    </w:p>
    <w:p w14:paraId="1923E42A" w14:textId="77777777" w:rsidR="001363EB" w:rsidRPr="008714FE" w:rsidRDefault="000B6771">
      <w:pPr>
        <w:pStyle w:val="Akapitzlist"/>
        <w:numPr>
          <w:ilvl w:val="0"/>
          <w:numId w:val="4"/>
        </w:numPr>
        <w:spacing w:after="0" w:line="360" w:lineRule="auto"/>
        <w:ind w:left="284" w:hanging="142"/>
        <w:jc w:val="both"/>
        <w:rPr>
          <w:rFonts w:ascii="Cambria" w:hAnsi="Cambria" w:cs="Arial"/>
          <w:lang w:val="pl-PL"/>
        </w:rPr>
      </w:pPr>
      <w:r w:rsidRPr="008714FE">
        <w:rPr>
          <w:rFonts w:ascii="Cambria" w:hAnsi="Cambria" w:cs="Arial"/>
          <w:lang w:val="pl-PL"/>
        </w:rPr>
        <w:t>komunikację głosową (odtwarzanie zapisanych nagrań audio oraz opcjonalna nie będąca przedmiotem postępowania transmisja na żywo).</w:t>
      </w:r>
    </w:p>
    <w:p w14:paraId="2279EB8F" w14:textId="231DD837" w:rsidR="001363EB" w:rsidRPr="008714FE" w:rsidRDefault="000B6771" w:rsidP="00584A78">
      <w:pPr>
        <w:spacing w:after="0" w:line="360" w:lineRule="auto"/>
        <w:ind w:left="284"/>
        <w:jc w:val="both"/>
        <w:rPr>
          <w:rFonts w:ascii="Cambria" w:hAnsi="Cambria" w:cs="Arial"/>
          <w:lang w:val="pl-PL"/>
        </w:rPr>
      </w:pPr>
      <w:r w:rsidRPr="008714FE">
        <w:rPr>
          <w:rFonts w:ascii="Cambria" w:hAnsi="Cambria" w:cs="Arial"/>
          <w:lang w:val="pl-PL"/>
        </w:rPr>
        <w:t>Wskazany model umożliwić ma tworzenie ról od lokalnego operatora (tylko testy</w:t>
      </w:r>
      <w:r w:rsidRPr="008714FE">
        <w:rPr>
          <w:rFonts w:ascii="Cambria" w:hAnsi="Cambria" w:cs="Arial"/>
          <w:lang w:val="pl-PL"/>
        </w:rPr>
        <w:br/>
        <w:t xml:space="preserve"> i alarmy w przydzielonym obszarze) aż po nadrzędnego administratora z pełnymi prawami do zarządzania infrastrukturą.</w:t>
      </w:r>
    </w:p>
    <w:p w14:paraId="3F59BD28" w14:textId="77777777" w:rsidR="00584A78" w:rsidRPr="008714FE" w:rsidRDefault="00584A78" w:rsidP="00584A78">
      <w:pPr>
        <w:spacing w:after="0" w:line="360" w:lineRule="auto"/>
        <w:ind w:left="284"/>
        <w:jc w:val="both"/>
        <w:rPr>
          <w:rFonts w:ascii="Cambria" w:hAnsi="Cambria" w:cs="Arial"/>
          <w:lang w:val="pl-PL"/>
        </w:rPr>
      </w:pPr>
    </w:p>
    <w:p w14:paraId="3A4EA1B2" w14:textId="3D65C22F" w:rsidR="001363EB" w:rsidRPr="008714FE" w:rsidRDefault="00584A78" w:rsidP="00584A78">
      <w:pPr>
        <w:spacing w:after="0" w:line="360" w:lineRule="auto"/>
        <w:jc w:val="both"/>
        <w:rPr>
          <w:rFonts w:ascii="Cambria" w:hAnsi="Cambria" w:cs="Arial"/>
          <w:lang w:val="pl-PL"/>
        </w:rPr>
      </w:pPr>
      <w:r w:rsidRPr="008714FE">
        <w:rPr>
          <w:rFonts w:ascii="Cambria" w:hAnsi="Cambria" w:cs="Arial"/>
          <w:lang w:val="pl-PL"/>
        </w:rPr>
        <w:t xml:space="preserve">    </w:t>
      </w:r>
      <w:r w:rsidRPr="008714FE">
        <w:rPr>
          <w:rFonts w:ascii="Cambria" w:hAnsi="Cambria" w:cs="Arial"/>
          <w:b/>
          <w:bCs/>
          <w:lang w:val="pl-PL"/>
        </w:rPr>
        <w:t>8</w:t>
      </w:r>
      <w:r w:rsidR="000B6771" w:rsidRPr="008714FE">
        <w:rPr>
          <w:rFonts w:ascii="Cambria" w:hAnsi="Cambria" w:cs="Arial"/>
          <w:b/>
          <w:bCs/>
          <w:lang w:val="pl-PL"/>
        </w:rPr>
        <w:t>. Funkcje audio</w:t>
      </w:r>
    </w:p>
    <w:p w14:paraId="759DEDD9"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Platforma musi wspierać:</w:t>
      </w:r>
    </w:p>
    <w:p w14:paraId="46BA82E9" w14:textId="77777777" w:rsidR="001363EB" w:rsidRPr="008714FE" w:rsidRDefault="000B6771" w:rsidP="00584A78">
      <w:pPr>
        <w:pStyle w:val="Akapitzlist"/>
        <w:numPr>
          <w:ilvl w:val="0"/>
          <w:numId w:val="5"/>
        </w:numPr>
        <w:tabs>
          <w:tab w:val="left" w:pos="426"/>
        </w:tabs>
        <w:spacing w:after="0" w:line="360" w:lineRule="auto"/>
        <w:jc w:val="both"/>
        <w:rPr>
          <w:rFonts w:ascii="Cambria" w:hAnsi="Cambria" w:cs="Arial"/>
          <w:lang w:val="pl-PL"/>
        </w:rPr>
      </w:pPr>
      <w:r w:rsidRPr="008714FE">
        <w:rPr>
          <w:rFonts w:ascii="Cambria" w:hAnsi="Cambria" w:cs="Arial"/>
          <w:lang w:val="pl-PL"/>
        </w:rPr>
        <w:t>odtwarzanie wcześniej zdefiniowanych plików audio (np. MP3/WAV) z pamięci wewnętrznej urządzeń.</w:t>
      </w:r>
    </w:p>
    <w:p w14:paraId="7C3CFFD4" w14:textId="77777777" w:rsidR="001363EB" w:rsidRPr="008714FE" w:rsidRDefault="000B6771">
      <w:pPr>
        <w:pStyle w:val="Akapitzlist"/>
        <w:numPr>
          <w:ilvl w:val="0"/>
          <w:numId w:val="5"/>
        </w:numPr>
        <w:spacing w:after="0" w:line="360" w:lineRule="auto"/>
        <w:jc w:val="both"/>
        <w:rPr>
          <w:rFonts w:ascii="Cambria" w:hAnsi="Cambria" w:cs="Arial"/>
          <w:lang w:val="pl-PL"/>
        </w:rPr>
      </w:pPr>
      <w:r w:rsidRPr="008714FE">
        <w:rPr>
          <w:rFonts w:ascii="Cambria" w:hAnsi="Cambria" w:cs="Arial"/>
          <w:lang w:val="pl-PL"/>
        </w:rPr>
        <w:t>możliwość wgrywania przez użytkownika dodatkowych plików audio do pamięci syren</w:t>
      </w:r>
    </w:p>
    <w:p w14:paraId="4B2F6A64" w14:textId="77777777" w:rsidR="001363EB" w:rsidRPr="008714FE" w:rsidRDefault="000B6771">
      <w:pPr>
        <w:pStyle w:val="Akapitzlist"/>
        <w:numPr>
          <w:ilvl w:val="0"/>
          <w:numId w:val="5"/>
        </w:numPr>
        <w:spacing w:after="0" w:line="360" w:lineRule="auto"/>
        <w:jc w:val="both"/>
        <w:rPr>
          <w:rFonts w:ascii="Cambria" w:hAnsi="Cambria" w:cs="Arial"/>
          <w:lang w:val="pl-PL"/>
        </w:rPr>
      </w:pPr>
      <w:r w:rsidRPr="008714FE">
        <w:rPr>
          <w:rFonts w:ascii="Cambria" w:hAnsi="Cambria" w:cs="Arial"/>
          <w:lang w:val="pl-PL"/>
        </w:rPr>
        <w:lastRenderedPageBreak/>
        <w:t>możliwość rozbudowy o transmisję na żywo – funkcjonalność transmisji na żywo nie jest przedmiotem postępowania w tym postępowaniu</w:t>
      </w:r>
    </w:p>
    <w:p w14:paraId="75115A43" w14:textId="77777777" w:rsidR="001363EB" w:rsidRPr="008714FE" w:rsidRDefault="001363EB">
      <w:pPr>
        <w:pStyle w:val="Akapitzlist"/>
        <w:spacing w:after="0" w:line="360" w:lineRule="auto"/>
        <w:jc w:val="both"/>
        <w:rPr>
          <w:rFonts w:ascii="Cambria" w:hAnsi="Cambria" w:cs="Arial"/>
          <w:lang w:val="pl-PL"/>
        </w:rPr>
      </w:pPr>
    </w:p>
    <w:p w14:paraId="35C0B7AC" w14:textId="7790645F" w:rsidR="001363EB" w:rsidRPr="008714FE" w:rsidRDefault="00584A78" w:rsidP="00584A78">
      <w:pPr>
        <w:spacing w:after="0" w:line="360" w:lineRule="auto"/>
        <w:ind w:left="360"/>
        <w:jc w:val="both"/>
        <w:rPr>
          <w:rFonts w:ascii="Cambria" w:hAnsi="Cambria" w:cs="Arial"/>
          <w:lang w:val="pl-PL"/>
        </w:rPr>
      </w:pPr>
      <w:r w:rsidRPr="008714FE">
        <w:rPr>
          <w:rFonts w:ascii="Cambria" w:hAnsi="Cambria" w:cs="Arial"/>
          <w:b/>
          <w:bCs/>
          <w:lang w:val="pl-PL"/>
        </w:rPr>
        <w:t>9.</w:t>
      </w:r>
      <w:r w:rsidR="000B6771" w:rsidRPr="008714FE">
        <w:rPr>
          <w:rFonts w:ascii="Cambria" w:hAnsi="Cambria" w:cs="Arial"/>
          <w:b/>
          <w:bCs/>
          <w:lang w:val="pl-PL"/>
        </w:rPr>
        <w:t xml:space="preserve"> GIS i wizualizacja</w:t>
      </w:r>
    </w:p>
    <w:p w14:paraId="3D531AB9"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 xml:space="preserve">Interfejs użytkownika musi zawierać widok mapy (GIS) oraz wizualizację obiektów, </w:t>
      </w:r>
      <w:r w:rsidRPr="008714FE">
        <w:rPr>
          <w:rFonts w:ascii="Cambria" w:hAnsi="Cambria" w:cs="Arial"/>
          <w:lang w:val="pl-PL"/>
        </w:rPr>
        <w:br/>
        <w:t xml:space="preserve">w tym stanu urządzeń, za pomocą dynamicznych ikon (alarm/test/awaria/ingerencja </w:t>
      </w:r>
      <w:r w:rsidRPr="008714FE">
        <w:rPr>
          <w:rFonts w:ascii="Cambria" w:hAnsi="Cambria" w:cs="Arial"/>
          <w:lang w:val="pl-PL"/>
        </w:rPr>
        <w:br/>
        <w:t>w obudowę/utrata połączenia).</w:t>
      </w:r>
    </w:p>
    <w:p w14:paraId="66FAF8EA" w14:textId="268A62F4" w:rsidR="001363EB" w:rsidRPr="008714FE" w:rsidRDefault="000B6771" w:rsidP="00584A78">
      <w:pPr>
        <w:spacing w:after="0" w:line="360" w:lineRule="auto"/>
        <w:ind w:left="284"/>
        <w:jc w:val="both"/>
        <w:rPr>
          <w:rFonts w:ascii="Cambria" w:hAnsi="Cambria" w:cs="Arial"/>
          <w:lang w:val="pl-PL"/>
        </w:rPr>
      </w:pPr>
      <w:r w:rsidRPr="008714FE">
        <w:rPr>
          <w:rFonts w:ascii="Cambria" w:hAnsi="Cambria" w:cs="Arial"/>
          <w:lang w:val="pl-PL"/>
        </w:rPr>
        <w:t>W skład funkcjonalności wchodzić ma również modelowanie pokrycia akustycznego – graficzne przedstawienie rzeczywistego zasięgu dźwięku na mapie, uwzględniające parametry syreny, orientację, konfigurację głośników, tłumienie zależne od typu zabudowy oraz tło akustyczne definiowane przez punkt lub wielokąt.</w:t>
      </w:r>
    </w:p>
    <w:p w14:paraId="402F9218" w14:textId="77777777" w:rsidR="00584A78" w:rsidRPr="008714FE" w:rsidRDefault="00584A78" w:rsidP="00584A78">
      <w:pPr>
        <w:spacing w:after="0" w:line="360" w:lineRule="auto"/>
        <w:ind w:left="284"/>
        <w:jc w:val="both"/>
        <w:rPr>
          <w:rFonts w:ascii="Cambria" w:hAnsi="Cambria" w:cs="Arial"/>
          <w:lang w:val="pl-PL"/>
        </w:rPr>
      </w:pPr>
    </w:p>
    <w:p w14:paraId="452C1A99" w14:textId="3DBFB843" w:rsidR="001363EB" w:rsidRPr="008714FE" w:rsidRDefault="00584A78" w:rsidP="00584A78">
      <w:pPr>
        <w:spacing w:after="0" w:line="360" w:lineRule="auto"/>
        <w:jc w:val="both"/>
        <w:rPr>
          <w:rFonts w:ascii="Cambria" w:hAnsi="Cambria" w:cs="Arial"/>
          <w:lang w:val="pl-PL"/>
        </w:rPr>
      </w:pPr>
      <w:r w:rsidRPr="008714FE">
        <w:rPr>
          <w:rFonts w:ascii="Cambria" w:hAnsi="Cambria" w:cs="Arial"/>
          <w:b/>
          <w:bCs/>
          <w:lang w:val="pl-PL"/>
        </w:rPr>
        <w:t xml:space="preserve">    10. </w:t>
      </w:r>
      <w:r w:rsidR="000B6771" w:rsidRPr="008714FE">
        <w:rPr>
          <w:rFonts w:ascii="Cambria" w:hAnsi="Cambria" w:cs="Arial"/>
          <w:b/>
          <w:bCs/>
          <w:lang w:val="pl-PL"/>
        </w:rPr>
        <w:t>Diagnostyka, monitoring i bezpieczeństwo</w:t>
      </w:r>
    </w:p>
    <w:p w14:paraId="48054782"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System ma zapewniać przegląd aktualnych stanów operacyjnych (tryb pracy, aktualność ostatniego testu) oraz umożliwiać:</w:t>
      </w:r>
    </w:p>
    <w:p w14:paraId="0D951D99" w14:textId="77777777" w:rsidR="001363EB" w:rsidRPr="008714FE" w:rsidRDefault="000B6771">
      <w:pPr>
        <w:pStyle w:val="Akapitzlist"/>
        <w:numPr>
          <w:ilvl w:val="0"/>
          <w:numId w:val="10"/>
        </w:numPr>
        <w:spacing w:after="0" w:line="360" w:lineRule="auto"/>
        <w:ind w:left="284" w:hanging="284"/>
        <w:jc w:val="both"/>
        <w:rPr>
          <w:rFonts w:ascii="Cambria" w:hAnsi="Cambria" w:cs="Arial"/>
          <w:lang w:val="pl-PL"/>
        </w:rPr>
      </w:pPr>
      <w:r w:rsidRPr="008714FE">
        <w:rPr>
          <w:rFonts w:ascii="Cambria" w:hAnsi="Cambria" w:cs="Arial"/>
          <w:lang w:val="pl-PL"/>
        </w:rPr>
        <w:t>zdalne „ciche testy” kluczowych komponentów bez emisji dźwięku,</w:t>
      </w:r>
    </w:p>
    <w:p w14:paraId="2C9D221E" w14:textId="77777777" w:rsidR="001363EB" w:rsidRPr="008714FE" w:rsidRDefault="000B6771">
      <w:pPr>
        <w:pStyle w:val="Akapitzlist"/>
        <w:numPr>
          <w:ilvl w:val="0"/>
          <w:numId w:val="10"/>
        </w:numPr>
        <w:spacing w:after="0" w:line="360" w:lineRule="auto"/>
        <w:ind w:left="284" w:hanging="284"/>
        <w:jc w:val="both"/>
        <w:rPr>
          <w:rFonts w:ascii="Cambria" w:hAnsi="Cambria" w:cs="Arial"/>
          <w:lang w:val="pl-PL"/>
        </w:rPr>
      </w:pPr>
      <w:r w:rsidRPr="008714FE">
        <w:rPr>
          <w:rFonts w:ascii="Cambria" w:hAnsi="Cambria" w:cs="Arial"/>
          <w:lang w:val="pl-PL"/>
        </w:rPr>
        <w:t>odczyt parametrów technicznych (napięcie baterii, temperatura elektroniki, stan poszczególnych gałęzi dźwiękowych urządzenia, stan ładowarki, stan podłączenia 230V),</w:t>
      </w:r>
    </w:p>
    <w:p w14:paraId="2332A0D5" w14:textId="77777777" w:rsidR="001363EB" w:rsidRPr="008714FE" w:rsidRDefault="000B6771">
      <w:pPr>
        <w:pStyle w:val="Akapitzlist"/>
        <w:numPr>
          <w:ilvl w:val="0"/>
          <w:numId w:val="10"/>
        </w:numPr>
        <w:spacing w:after="0" w:line="360" w:lineRule="auto"/>
        <w:ind w:left="284" w:hanging="284"/>
        <w:jc w:val="both"/>
        <w:rPr>
          <w:rFonts w:ascii="Cambria" w:hAnsi="Cambria" w:cs="Arial"/>
          <w:lang w:val="pl-PL"/>
        </w:rPr>
      </w:pPr>
      <w:r w:rsidRPr="008714FE">
        <w:rPr>
          <w:rFonts w:ascii="Cambria" w:hAnsi="Cambria" w:cs="Arial"/>
          <w:lang w:val="pl-PL"/>
        </w:rPr>
        <w:t>wyświetlenie różnicy czasu między serwerem a urządzeniem, uzyskanie historii uruchomień alarmów i testów bezpośrednio z urządzenia,</w:t>
      </w:r>
    </w:p>
    <w:p w14:paraId="6850CD3D" w14:textId="77777777" w:rsidR="001363EB" w:rsidRPr="008714FE" w:rsidRDefault="000B6771">
      <w:pPr>
        <w:pStyle w:val="Akapitzlist"/>
        <w:numPr>
          <w:ilvl w:val="0"/>
          <w:numId w:val="10"/>
        </w:numPr>
        <w:spacing w:after="0" w:line="360" w:lineRule="auto"/>
        <w:ind w:left="284" w:hanging="284"/>
        <w:jc w:val="both"/>
        <w:rPr>
          <w:rFonts w:ascii="Cambria" w:hAnsi="Cambria" w:cs="Arial"/>
          <w:lang w:val="pl-PL"/>
        </w:rPr>
      </w:pPr>
      <w:r w:rsidRPr="008714FE">
        <w:rPr>
          <w:rFonts w:ascii="Cambria" w:hAnsi="Cambria" w:cs="Arial"/>
          <w:lang w:val="pl-PL"/>
        </w:rPr>
        <w:t xml:space="preserve"> wyświetlenie odebranych asynchronicznych wiadomości z urządzeń:</w:t>
      </w:r>
    </w:p>
    <w:p w14:paraId="7EDE9065" w14:textId="77777777" w:rsidR="001363EB" w:rsidRPr="008714FE" w:rsidRDefault="000B6771">
      <w:pPr>
        <w:pStyle w:val="Akapitzlist"/>
        <w:numPr>
          <w:ilvl w:val="0"/>
          <w:numId w:val="11"/>
        </w:numPr>
        <w:spacing w:after="0" w:line="360" w:lineRule="auto"/>
        <w:ind w:left="284" w:hanging="284"/>
        <w:jc w:val="both"/>
        <w:rPr>
          <w:rFonts w:ascii="Cambria" w:hAnsi="Cambria" w:cs="Arial"/>
          <w:lang w:val="pl-PL"/>
        </w:rPr>
      </w:pPr>
      <w:r w:rsidRPr="008714FE">
        <w:rPr>
          <w:rFonts w:ascii="Cambria" w:hAnsi="Cambria" w:cs="Arial"/>
          <w:lang w:val="pl-PL"/>
        </w:rPr>
        <w:t>uprawniony dostęp, nieuprawniony dostęp</w:t>
      </w:r>
    </w:p>
    <w:p w14:paraId="3B5680D5" w14:textId="77777777" w:rsidR="001363EB" w:rsidRPr="008714FE" w:rsidRDefault="000B6771">
      <w:pPr>
        <w:pStyle w:val="Akapitzlist"/>
        <w:numPr>
          <w:ilvl w:val="0"/>
          <w:numId w:val="11"/>
        </w:numPr>
        <w:spacing w:after="0" w:line="360" w:lineRule="auto"/>
        <w:ind w:left="284" w:hanging="284"/>
        <w:jc w:val="both"/>
        <w:rPr>
          <w:rFonts w:ascii="Cambria" w:hAnsi="Cambria" w:cs="Arial"/>
          <w:lang w:val="pl-PL"/>
        </w:rPr>
      </w:pPr>
      <w:r w:rsidRPr="008714FE">
        <w:rPr>
          <w:rFonts w:ascii="Cambria" w:hAnsi="Cambria" w:cs="Arial"/>
          <w:lang w:val="pl-PL"/>
        </w:rPr>
        <w:t>lokalna aktywacja syreny przez panel syreny lub wejście binarne.</w:t>
      </w:r>
    </w:p>
    <w:p w14:paraId="009934E3"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Wszystkie dane mają być przechowywane w bazie danych systemu.</w:t>
      </w:r>
    </w:p>
    <w:p w14:paraId="108EA336"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Baza danych musi być szyfrowana i ma wspierać zabezpieczenie dostępu bez konieczności używania lokalnie przechowywanego hasła.</w:t>
      </w:r>
    </w:p>
    <w:p w14:paraId="4B1811AE" w14:textId="77777777" w:rsidR="001363EB" w:rsidRPr="008714FE" w:rsidRDefault="000B6771">
      <w:pPr>
        <w:spacing w:after="0" w:line="360" w:lineRule="auto"/>
        <w:ind w:left="284"/>
        <w:jc w:val="both"/>
        <w:rPr>
          <w:rFonts w:ascii="Cambria" w:hAnsi="Cambria" w:cs="Arial"/>
        </w:rPr>
      </w:pPr>
      <w:r w:rsidRPr="008714FE">
        <w:rPr>
          <w:rFonts w:ascii="Cambria" w:hAnsi="Cambria" w:cs="Arial"/>
          <w:lang w:val="pl-PL"/>
        </w:rPr>
        <w:t>Serwer aplikacyjny ma być chroniony zaporą aplikacyjną (</w:t>
      </w:r>
      <w:proofErr w:type="spellStart"/>
      <w:r w:rsidRPr="008714FE">
        <w:rPr>
          <w:rFonts w:ascii="Cambria" w:hAnsi="Cambria" w:cs="Arial"/>
          <w:lang w:val="pl-PL"/>
        </w:rPr>
        <w:t>application</w:t>
      </w:r>
      <w:proofErr w:type="spellEnd"/>
      <w:r w:rsidRPr="008714FE">
        <w:rPr>
          <w:rFonts w:ascii="Cambria" w:hAnsi="Cambria" w:cs="Arial"/>
          <w:lang w:val="pl-PL"/>
        </w:rPr>
        <w:t xml:space="preserve"> firewall).</w:t>
      </w:r>
    </w:p>
    <w:p w14:paraId="756B14FD" w14:textId="4DD2495C" w:rsidR="001363EB" w:rsidRPr="008714FE" w:rsidRDefault="000B6771" w:rsidP="00681AB8">
      <w:pPr>
        <w:spacing w:after="0" w:line="360" w:lineRule="auto"/>
        <w:ind w:left="284"/>
        <w:jc w:val="both"/>
        <w:rPr>
          <w:rFonts w:ascii="Cambria" w:hAnsi="Cambria" w:cs="Arial"/>
        </w:rPr>
      </w:pPr>
      <w:r w:rsidRPr="008714FE">
        <w:rPr>
          <w:rFonts w:ascii="Cambria" w:hAnsi="Cambria" w:cs="Arial"/>
          <w:lang w:val="pl-PL"/>
        </w:rPr>
        <w:t xml:space="preserve">Komunikacja między klientem a serwerami ma </w:t>
      </w:r>
      <w:r w:rsidR="00736174" w:rsidRPr="008714FE">
        <w:rPr>
          <w:rFonts w:ascii="Cambria" w:hAnsi="Cambria" w:cs="Arial"/>
          <w:lang w:val="pl-PL"/>
        </w:rPr>
        <w:t xml:space="preserve">odbywać się za pomocą szyfrowanego połączenia VPN, skonfigurowanego na UTM dostarczonego przez zamawiającego dodatkowo </w:t>
      </w:r>
      <w:r w:rsidRPr="008714FE">
        <w:rPr>
          <w:rFonts w:ascii="Cambria" w:hAnsi="Cambria" w:cs="Arial"/>
          <w:lang w:val="pl-PL"/>
        </w:rPr>
        <w:t>być szyfrowana przy użyciu asymetrycznego certyfikatu bezpieczeństwa (TLS1.3 lub wyższy).</w:t>
      </w:r>
    </w:p>
    <w:p w14:paraId="28112F17" w14:textId="46FD7186" w:rsidR="001363EB" w:rsidRPr="008714FE" w:rsidRDefault="000B6771" w:rsidP="00681AB8">
      <w:pPr>
        <w:spacing w:after="0" w:line="360" w:lineRule="auto"/>
        <w:ind w:left="284"/>
        <w:jc w:val="both"/>
        <w:rPr>
          <w:rFonts w:ascii="Cambria" w:hAnsi="Cambria" w:cs="Arial"/>
        </w:rPr>
      </w:pPr>
      <w:r w:rsidRPr="008714FE">
        <w:rPr>
          <w:rFonts w:ascii="Cambria" w:hAnsi="Cambria" w:cs="Arial"/>
          <w:lang w:val="pl-PL"/>
        </w:rPr>
        <w:lastRenderedPageBreak/>
        <w:t xml:space="preserve">Komunikacja między </w:t>
      </w:r>
      <w:r w:rsidR="00736174" w:rsidRPr="008714FE">
        <w:rPr>
          <w:rFonts w:ascii="Cambria" w:hAnsi="Cambria" w:cs="Arial"/>
          <w:lang w:val="pl-PL"/>
        </w:rPr>
        <w:t xml:space="preserve">Serwerem aplikacyjnym </w:t>
      </w:r>
      <w:r w:rsidRPr="008714FE">
        <w:rPr>
          <w:rFonts w:ascii="Cambria" w:hAnsi="Cambria" w:cs="Arial"/>
          <w:lang w:val="pl-PL"/>
        </w:rPr>
        <w:t xml:space="preserve"> a urządzeniami ma być szyfrowana przy użyciu symetrycznego algorytmu kryptograficznego z kluczem o minimalnej długości 256 bitów.</w:t>
      </w:r>
    </w:p>
    <w:p w14:paraId="36483E87" w14:textId="0B43B35E" w:rsidR="001363EB" w:rsidRPr="008714FE" w:rsidRDefault="000B6771" w:rsidP="00681AB8">
      <w:pPr>
        <w:spacing w:after="0" w:line="360" w:lineRule="auto"/>
        <w:ind w:left="284"/>
        <w:jc w:val="both"/>
        <w:rPr>
          <w:rFonts w:ascii="Cambria" w:hAnsi="Cambria" w:cs="Arial"/>
        </w:rPr>
      </w:pPr>
      <w:r w:rsidRPr="008714FE">
        <w:rPr>
          <w:rFonts w:ascii="Cambria" w:hAnsi="Cambria" w:cs="Arial"/>
          <w:lang w:val="pl-PL"/>
        </w:rPr>
        <w:t>Uwierzytelnianie użytkownika ma odbywać się na podstawie nazwy użytkownika</w:t>
      </w:r>
      <w:r w:rsidR="00721744" w:rsidRPr="008714FE">
        <w:rPr>
          <w:rFonts w:ascii="Cambria" w:hAnsi="Cambria" w:cs="Arial"/>
          <w:lang w:val="pl-PL"/>
        </w:rPr>
        <w:br/>
      </w:r>
      <w:r w:rsidRPr="008714FE">
        <w:rPr>
          <w:rFonts w:ascii="Cambria" w:hAnsi="Cambria" w:cs="Arial"/>
          <w:lang w:val="pl-PL"/>
        </w:rPr>
        <w:t xml:space="preserve"> i hasła, weryfikowanych po stronie </w:t>
      </w:r>
      <w:r w:rsidR="00736174" w:rsidRPr="008714FE">
        <w:rPr>
          <w:rFonts w:ascii="Cambria" w:hAnsi="Cambria" w:cs="Arial"/>
          <w:lang w:val="pl-PL"/>
        </w:rPr>
        <w:t xml:space="preserve">Serwera aplikacyjnego </w:t>
      </w:r>
      <w:r w:rsidRPr="008714FE">
        <w:rPr>
          <w:rFonts w:ascii="Cambria" w:hAnsi="Cambria" w:cs="Arial"/>
          <w:lang w:val="pl-PL"/>
        </w:rPr>
        <w:t>.</w:t>
      </w:r>
    </w:p>
    <w:p w14:paraId="0C938B3A" w14:textId="77777777" w:rsidR="001363EB" w:rsidRPr="008714FE" w:rsidRDefault="001363EB">
      <w:pPr>
        <w:pStyle w:val="Akapitzlist"/>
        <w:spacing w:after="0" w:line="360" w:lineRule="auto"/>
        <w:ind w:left="0"/>
        <w:jc w:val="both"/>
        <w:rPr>
          <w:rFonts w:ascii="Cambria" w:hAnsi="Cambria" w:cs="Arial"/>
          <w:b/>
          <w:bCs/>
          <w:lang w:val="pl-PL"/>
        </w:rPr>
      </w:pPr>
    </w:p>
    <w:p w14:paraId="1350DCCE" w14:textId="268A2928" w:rsidR="001363EB" w:rsidRPr="008714FE" w:rsidRDefault="000B6771" w:rsidP="00584A78">
      <w:pPr>
        <w:pStyle w:val="Akapitzlist"/>
        <w:spacing w:after="0" w:line="360" w:lineRule="auto"/>
        <w:ind w:left="426"/>
        <w:jc w:val="both"/>
        <w:rPr>
          <w:rFonts w:ascii="Cambria" w:hAnsi="Cambria" w:cs="Arial"/>
          <w:lang w:val="pl-PL"/>
        </w:rPr>
      </w:pPr>
      <w:r w:rsidRPr="008714FE">
        <w:rPr>
          <w:rFonts w:ascii="Cambria" w:hAnsi="Cambria" w:cs="Arial"/>
          <w:b/>
          <w:bCs/>
          <w:lang w:val="pl-PL"/>
        </w:rPr>
        <w:t>1</w:t>
      </w:r>
      <w:r w:rsidR="00584A78" w:rsidRPr="008714FE">
        <w:rPr>
          <w:rFonts w:ascii="Cambria" w:hAnsi="Cambria" w:cs="Arial"/>
          <w:b/>
          <w:bCs/>
          <w:lang w:val="pl-PL"/>
        </w:rPr>
        <w:t>1.</w:t>
      </w:r>
      <w:r w:rsidRPr="008714FE">
        <w:rPr>
          <w:rFonts w:ascii="Cambria" w:hAnsi="Cambria" w:cs="Arial"/>
          <w:b/>
          <w:bCs/>
          <w:lang w:val="pl-PL"/>
        </w:rPr>
        <w:t xml:space="preserve"> Raporty i statystyki</w:t>
      </w:r>
    </w:p>
    <w:p w14:paraId="20338F2C" w14:textId="77777777" w:rsidR="001363EB" w:rsidRPr="008714FE" w:rsidRDefault="000B6771">
      <w:pPr>
        <w:spacing w:after="0" w:line="360" w:lineRule="auto"/>
        <w:ind w:left="426"/>
        <w:jc w:val="both"/>
        <w:rPr>
          <w:rFonts w:ascii="Cambria" w:hAnsi="Cambria" w:cs="Arial"/>
          <w:lang w:val="pl-PL"/>
        </w:rPr>
      </w:pPr>
      <w:r w:rsidRPr="008714FE">
        <w:rPr>
          <w:rFonts w:ascii="Cambria" w:hAnsi="Cambria" w:cs="Arial"/>
          <w:lang w:val="pl-PL"/>
        </w:rPr>
        <w:t>System musi umożliwiać:</w:t>
      </w:r>
    </w:p>
    <w:p w14:paraId="750857A2" w14:textId="77777777" w:rsidR="001363EB" w:rsidRPr="008714FE" w:rsidRDefault="000B6771">
      <w:pPr>
        <w:spacing w:after="0" w:line="360" w:lineRule="auto"/>
        <w:ind w:left="567" w:hanging="141"/>
        <w:jc w:val="both"/>
        <w:rPr>
          <w:rFonts w:ascii="Cambria" w:hAnsi="Cambria" w:cs="Arial"/>
          <w:lang w:val="pl-PL"/>
        </w:rPr>
      </w:pPr>
      <w:r w:rsidRPr="008714FE">
        <w:rPr>
          <w:rFonts w:ascii="Cambria" w:hAnsi="Cambria" w:cs="Arial"/>
          <w:lang w:val="pl-PL"/>
        </w:rPr>
        <w:t xml:space="preserve"> - generowanie szczegółowych raportów dotyczących aktywacji (czas, czas trwania, wynik dla każdego obiektu, identyfikacja operatora).</w:t>
      </w:r>
    </w:p>
    <w:p w14:paraId="5C16DB16" w14:textId="77777777" w:rsidR="001363EB" w:rsidRPr="008714FE" w:rsidRDefault="000B6771">
      <w:pPr>
        <w:spacing w:after="0" w:line="360" w:lineRule="auto"/>
        <w:ind w:left="426"/>
        <w:jc w:val="both"/>
        <w:rPr>
          <w:rFonts w:ascii="Cambria" w:hAnsi="Cambria" w:cs="Arial"/>
          <w:lang w:val="pl-PL"/>
        </w:rPr>
      </w:pPr>
      <w:r w:rsidRPr="008714FE">
        <w:rPr>
          <w:rFonts w:ascii="Cambria" w:hAnsi="Cambria" w:cs="Arial"/>
          <w:lang w:val="pl-PL"/>
        </w:rPr>
        <w:t>- generowanie raportów dotyczących stanów urządzeń,</w:t>
      </w:r>
    </w:p>
    <w:p w14:paraId="73DFB0EF" w14:textId="77777777" w:rsidR="001363EB" w:rsidRPr="008714FE" w:rsidRDefault="000B6771">
      <w:pPr>
        <w:spacing w:after="0" w:line="360" w:lineRule="auto"/>
        <w:ind w:left="567" w:hanging="141"/>
        <w:jc w:val="both"/>
        <w:rPr>
          <w:rFonts w:ascii="Cambria" w:hAnsi="Cambria" w:cs="Arial"/>
          <w:lang w:val="pl-PL"/>
        </w:rPr>
      </w:pPr>
      <w:r w:rsidRPr="008714FE">
        <w:rPr>
          <w:rFonts w:ascii="Cambria" w:hAnsi="Cambria" w:cs="Arial"/>
          <w:lang w:val="pl-PL"/>
        </w:rPr>
        <w:t>- filtrację raportów według obiektu, poszczególnych parametrów stanów lub błędów w celu późniejszej analizy.</w:t>
      </w:r>
    </w:p>
    <w:p w14:paraId="6793A7C6" w14:textId="77777777" w:rsidR="001363EB" w:rsidRPr="008714FE" w:rsidRDefault="000B6771">
      <w:pPr>
        <w:spacing w:after="0" w:line="360" w:lineRule="auto"/>
        <w:ind w:left="567" w:hanging="141"/>
        <w:jc w:val="both"/>
        <w:rPr>
          <w:rFonts w:ascii="Cambria" w:hAnsi="Cambria" w:cs="Arial"/>
          <w:lang w:val="pl-PL"/>
        </w:rPr>
      </w:pPr>
      <w:r w:rsidRPr="008714FE">
        <w:rPr>
          <w:rFonts w:ascii="Cambria" w:hAnsi="Cambria" w:cs="Arial"/>
          <w:lang w:val="pl-PL"/>
        </w:rPr>
        <w:t>- generowanie statystyk technicznych dotyczących baterii oraz RSSI w komunikacji bezprzewodowej, z możliwością filtrowania.</w:t>
      </w:r>
    </w:p>
    <w:p w14:paraId="269846F3" w14:textId="77777777" w:rsidR="001363EB" w:rsidRPr="008714FE" w:rsidRDefault="000B6771">
      <w:pPr>
        <w:spacing w:after="0" w:line="360" w:lineRule="auto"/>
        <w:ind w:left="426"/>
        <w:jc w:val="both"/>
        <w:rPr>
          <w:rFonts w:ascii="Cambria" w:hAnsi="Cambria" w:cs="Arial"/>
          <w:lang w:val="pl-PL"/>
        </w:rPr>
      </w:pPr>
      <w:r w:rsidRPr="008714FE">
        <w:rPr>
          <w:rFonts w:ascii="Cambria" w:hAnsi="Cambria" w:cs="Arial"/>
          <w:lang w:val="pl-PL"/>
        </w:rPr>
        <w:t xml:space="preserve">- eksport raportów do formatu </w:t>
      </w:r>
      <w:proofErr w:type="spellStart"/>
      <w:r w:rsidRPr="008714FE">
        <w:rPr>
          <w:rFonts w:ascii="Cambria" w:hAnsi="Cambria" w:cs="Arial"/>
          <w:lang w:val="pl-PL"/>
        </w:rPr>
        <w:t>xlsx</w:t>
      </w:r>
      <w:proofErr w:type="spellEnd"/>
      <w:r w:rsidRPr="008714FE">
        <w:rPr>
          <w:rFonts w:ascii="Cambria" w:hAnsi="Cambria" w:cs="Arial"/>
          <w:lang w:val="pl-PL"/>
        </w:rPr>
        <w:t xml:space="preserve"> oraz ich wydruk.</w:t>
      </w:r>
    </w:p>
    <w:p w14:paraId="3AE6A0F5" w14:textId="77777777" w:rsidR="001363EB" w:rsidRPr="008714FE" w:rsidRDefault="001363EB">
      <w:pPr>
        <w:spacing w:after="0" w:line="360" w:lineRule="auto"/>
        <w:ind w:left="426"/>
        <w:jc w:val="both"/>
        <w:rPr>
          <w:rFonts w:ascii="Cambria" w:hAnsi="Cambria" w:cs="Arial"/>
          <w:lang w:val="pl-PL"/>
        </w:rPr>
      </w:pPr>
    </w:p>
    <w:p w14:paraId="3CB9B830" w14:textId="1F3C1C31" w:rsidR="001363EB" w:rsidRPr="008714FE" w:rsidRDefault="000B6771" w:rsidP="008B2A94">
      <w:pPr>
        <w:pStyle w:val="Nagwek2"/>
        <w:numPr>
          <w:ilvl w:val="0"/>
          <w:numId w:val="31"/>
        </w:numPr>
        <w:rPr>
          <w:rFonts w:ascii="Cambria" w:hAnsi="Cambria" w:cs="Arial"/>
          <w:b/>
          <w:color w:val="auto"/>
          <w:sz w:val="24"/>
          <w:szCs w:val="24"/>
          <w:lang w:val="pl-PL"/>
        </w:rPr>
      </w:pPr>
      <w:r w:rsidRPr="008714FE">
        <w:rPr>
          <w:rFonts w:ascii="Cambria" w:hAnsi="Cambria" w:cs="Arial"/>
          <w:b/>
          <w:color w:val="auto"/>
          <w:sz w:val="24"/>
          <w:szCs w:val="24"/>
          <w:lang w:val="pl-PL"/>
        </w:rPr>
        <w:t>Wymagania sprzętowo – programowe w centrach kontrolnych</w:t>
      </w:r>
    </w:p>
    <w:p w14:paraId="3BDBD378" w14:textId="77777777" w:rsidR="001363EB" w:rsidRPr="008714FE" w:rsidRDefault="001363EB" w:rsidP="00A47997">
      <w:pPr>
        <w:spacing w:after="0" w:line="360" w:lineRule="auto"/>
        <w:ind w:left="567" w:hanging="141"/>
        <w:jc w:val="both"/>
        <w:rPr>
          <w:rFonts w:ascii="Cambria" w:hAnsi="Cambria" w:cs="Arial"/>
          <w:lang w:val="pl-PL"/>
        </w:rPr>
      </w:pPr>
    </w:p>
    <w:p w14:paraId="7FFC1062" w14:textId="77777777" w:rsidR="00736174" w:rsidRPr="008714FE" w:rsidRDefault="00736174" w:rsidP="008B2A94">
      <w:pPr>
        <w:numPr>
          <w:ilvl w:val="0"/>
          <w:numId w:val="20"/>
        </w:numPr>
        <w:suppressAutoHyphens w:val="0"/>
        <w:spacing w:line="259" w:lineRule="auto"/>
        <w:jc w:val="both"/>
        <w:rPr>
          <w:rFonts w:ascii="Cambria" w:hAnsi="Cambria" w:cs="Arial"/>
          <w:b/>
          <w:bCs/>
        </w:rPr>
      </w:pPr>
      <w:r w:rsidRPr="008714FE">
        <w:rPr>
          <w:rFonts w:ascii="Cambria" w:hAnsi="Cambria" w:cs="Arial"/>
          <w:b/>
          <w:bCs/>
        </w:rPr>
        <w:t>Usługi</w:t>
      </w:r>
    </w:p>
    <w:p w14:paraId="040D7EFC" w14:textId="77777777" w:rsidR="00736174" w:rsidRPr="008714FE" w:rsidRDefault="00736174" w:rsidP="00A47997">
      <w:pPr>
        <w:spacing w:line="360" w:lineRule="auto"/>
        <w:jc w:val="both"/>
        <w:rPr>
          <w:rFonts w:ascii="Cambria" w:hAnsi="Cambria" w:cs="Arial"/>
        </w:rPr>
      </w:pPr>
      <w:r w:rsidRPr="008714FE">
        <w:rPr>
          <w:rFonts w:ascii="Cambria" w:hAnsi="Cambria" w:cs="Arial"/>
        </w:rPr>
        <w:t>Zamawiający wymaga zrealizowania kompleksowej dostawy, montażu i wdrożenia rozwiązania przy uwzględnieniu kompleksowego działania całości systemu obecnego centrum przetwarzania danych Zamawiającego rozciągniętego na dwie lokalizacje.</w:t>
      </w:r>
    </w:p>
    <w:p w14:paraId="14CD34EF" w14:textId="64CC4BC4" w:rsidR="00736174" w:rsidRPr="008714FE" w:rsidRDefault="00736174" w:rsidP="00A47997">
      <w:pPr>
        <w:spacing w:line="360" w:lineRule="auto"/>
        <w:jc w:val="both"/>
        <w:rPr>
          <w:rFonts w:ascii="Cambria" w:hAnsi="Cambria" w:cs="Arial"/>
        </w:rPr>
      </w:pPr>
      <w:r w:rsidRPr="008714FE">
        <w:rPr>
          <w:rFonts w:ascii="Cambria" w:hAnsi="Cambria" w:cs="Arial"/>
        </w:rPr>
        <w:t>Czas pracy podczas wdrożenia: prace wykonywane w dni robocze w godzinach</w:t>
      </w:r>
      <w:r w:rsidR="00501B9A" w:rsidRPr="008714FE">
        <w:rPr>
          <w:rFonts w:ascii="Cambria" w:hAnsi="Cambria" w:cs="Arial"/>
        </w:rPr>
        <w:t xml:space="preserve"> </w:t>
      </w:r>
      <w:r w:rsidRPr="008714FE">
        <w:rPr>
          <w:rFonts w:ascii="Cambria" w:hAnsi="Cambria" w:cs="Arial"/>
        </w:rPr>
        <w:t>8:00-16:00. Jeżeli prace wymagać będą zatrzymania jednego lub więcej systemów, muszą być przeprowadzone w godzinach 16:00-8:00 lub w weekend po wcześniejszym zgłoszeniu Zamawiającemu z minimum trzydniowym wyprzedzeniem.</w:t>
      </w:r>
    </w:p>
    <w:p w14:paraId="1F746ED2" w14:textId="1FD34034" w:rsidR="00736174" w:rsidRPr="008714FE" w:rsidRDefault="00736174" w:rsidP="00A47997">
      <w:pPr>
        <w:spacing w:line="360" w:lineRule="auto"/>
        <w:jc w:val="both"/>
        <w:rPr>
          <w:rFonts w:ascii="Cambria" w:hAnsi="Cambria" w:cs="Arial"/>
        </w:rPr>
      </w:pPr>
      <w:r w:rsidRPr="008714FE">
        <w:rPr>
          <w:rFonts w:ascii="Cambria" w:hAnsi="Cambria" w:cs="Arial"/>
        </w:rPr>
        <w:t>Miejsce: siedziba Zamawiającego</w:t>
      </w:r>
    </w:p>
    <w:p w14:paraId="5BE117CD" w14:textId="176C2126" w:rsidR="0069617A" w:rsidRPr="008714FE" w:rsidRDefault="0069617A" w:rsidP="008B2A94">
      <w:pPr>
        <w:pStyle w:val="Akapitzlist"/>
        <w:numPr>
          <w:ilvl w:val="0"/>
          <w:numId w:val="20"/>
        </w:numPr>
        <w:spacing w:line="360" w:lineRule="auto"/>
        <w:jc w:val="both"/>
        <w:rPr>
          <w:rFonts w:ascii="Cambria" w:hAnsi="Cambria" w:cs="Arial"/>
        </w:rPr>
      </w:pPr>
      <w:r w:rsidRPr="008714FE">
        <w:rPr>
          <w:rFonts w:ascii="Cambria" w:hAnsi="Cambria" w:cs="Arial"/>
        </w:rPr>
        <w:t xml:space="preserve">W opisie przedmiotu zamówienia </w:t>
      </w:r>
      <w:r w:rsidRPr="008714FE">
        <w:rPr>
          <w:rFonts w:ascii="Cambria" w:hAnsi="Cambria" w:cs="Arial"/>
          <w:b/>
        </w:rPr>
        <w:t>wskazano nazwy własne</w:t>
      </w:r>
      <w:r w:rsidRPr="008714FE">
        <w:rPr>
          <w:rFonts w:ascii="Cambria" w:hAnsi="Cambria" w:cs="Arial"/>
        </w:rPr>
        <w:t xml:space="preserve"> (np. Dell PowerStore 1200T, Broadcom VMware vSphere, Veeam Backup &amp; Replication, Dell DataDomain, Quantum i3), które dotyczą systemów, urządzeń oraz oprogramowania </w:t>
      </w:r>
      <w:r w:rsidRPr="008714FE">
        <w:rPr>
          <w:rFonts w:ascii="Cambria" w:hAnsi="Cambria" w:cs="Arial"/>
        </w:rPr>
        <w:lastRenderedPageBreak/>
        <w:t>eksploatowanego przez Zamawiającego. Wskazanie tych nazw jest niezbędne z następujących powodów:</w:t>
      </w:r>
    </w:p>
    <w:p w14:paraId="3B5A125E" w14:textId="4C1A53EA" w:rsidR="0069617A" w:rsidRPr="008714FE" w:rsidRDefault="0069617A" w:rsidP="008B2A94">
      <w:pPr>
        <w:pStyle w:val="Akapitzlist"/>
        <w:numPr>
          <w:ilvl w:val="0"/>
          <w:numId w:val="27"/>
        </w:numPr>
        <w:spacing w:line="360" w:lineRule="auto"/>
        <w:jc w:val="both"/>
        <w:rPr>
          <w:rFonts w:ascii="Cambria" w:hAnsi="Cambria" w:cs="Arial"/>
        </w:rPr>
      </w:pPr>
      <w:r w:rsidRPr="008714FE">
        <w:rPr>
          <w:rFonts w:ascii="Cambria" w:hAnsi="Cambria" w:cs="Arial"/>
        </w:rPr>
        <w:t>Używane systemy  stanowią funkcjonujące</w:t>
      </w:r>
      <w:r w:rsidR="00B133C4" w:rsidRPr="008714FE">
        <w:rPr>
          <w:rFonts w:ascii="Cambria" w:hAnsi="Cambria" w:cs="Arial"/>
        </w:rPr>
        <w:t xml:space="preserve"> środowisko produkcyjne urzędu. </w:t>
      </w:r>
      <w:r w:rsidRPr="008714FE">
        <w:rPr>
          <w:rFonts w:ascii="Cambria" w:hAnsi="Cambria" w:cs="Arial"/>
        </w:rPr>
        <w:t>Zamawiający posiada infrastrukturalne rozwiązanie oparte na ściśle zintegrowanych komponentach sprzętowo-programowych, obejmujących serwery, macierze, systemy backupu oraz wirtualizację. Każdy z wymienionych elementów współpracuje w ramach jednolitej architektury, która była projektowana</w:t>
      </w:r>
      <w:r w:rsidR="00C423CE" w:rsidRPr="008714FE">
        <w:rPr>
          <w:rFonts w:ascii="Cambria" w:hAnsi="Cambria" w:cs="Arial"/>
        </w:rPr>
        <w:br/>
      </w:r>
      <w:r w:rsidRPr="008714FE">
        <w:rPr>
          <w:rFonts w:ascii="Cambria" w:hAnsi="Cambria" w:cs="Arial"/>
        </w:rPr>
        <w:t xml:space="preserve"> i konfigurowana jako spójne środowisko.</w:t>
      </w:r>
    </w:p>
    <w:p w14:paraId="54A618D6" w14:textId="29121838" w:rsidR="0069617A" w:rsidRPr="008714FE" w:rsidRDefault="0069617A" w:rsidP="008B2A94">
      <w:pPr>
        <w:pStyle w:val="Akapitzlist"/>
        <w:numPr>
          <w:ilvl w:val="0"/>
          <w:numId w:val="27"/>
        </w:numPr>
        <w:spacing w:line="360" w:lineRule="auto"/>
        <w:jc w:val="both"/>
        <w:rPr>
          <w:rFonts w:ascii="Cambria" w:hAnsi="Cambria" w:cs="Arial"/>
        </w:rPr>
      </w:pPr>
      <w:r w:rsidRPr="008714FE">
        <w:rPr>
          <w:rFonts w:ascii="Cambria" w:hAnsi="Cambria" w:cs="Arial"/>
        </w:rPr>
        <w:t>Brak możliwości zamiany komponentów bez ponoszenia nieproporcjonalnych kosztów i ryzyka dla bezpieczeństwa danych.</w:t>
      </w:r>
      <w:r w:rsidR="00B133C4" w:rsidRPr="008714FE">
        <w:rPr>
          <w:rFonts w:ascii="Cambria" w:hAnsi="Cambria" w:cs="Arial"/>
        </w:rPr>
        <w:t xml:space="preserve"> </w:t>
      </w:r>
      <w:r w:rsidRPr="008714FE">
        <w:rPr>
          <w:rFonts w:ascii="Cambria" w:hAnsi="Cambria" w:cs="Arial"/>
        </w:rPr>
        <w:t>Wymiana któregokolwiek</w:t>
      </w:r>
      <w:r w:rsidR="00C423CE" w:rsidRPr="008714FE">
        <w:rPr>
          <w:rFonts w:ascii="Cambria" w:hAnsi="Cambria" w:cs="Arial"/>
        </w:rPr>
        <w:br/>
      </w:r>
      <w:r w:rsidRPr="008714FE">
        <w:rPr>
          <w:rFonts w:ascii="Cambria" w:hAnsi="Cambria" w:cs="Arial"/>
        </w:rPr>
        <w:t xml:space="preserve"> z elementów na produkt innego producenta wymagałaby:</w:t>
      </w:r>
    </w:p>
    <w:p w14:paraId="228027ED" w14:textId="2BD29F4E" w:rsidR="0069617A" w:rsidRPr="008714FE" w:rsidRDefault="0069617A" w:rsidP="00C423CE">
      <w:pPr>
        <w:pStyle w:val="Akapitzlist"/>
        <w:numPr>
          <w:ilvl w:val="0"/>
          <w:numId w:val="28"/>
        </w:numPr>
        <w:spacing w:line="360" w:lineRule="auto"/>
        <w:jc w:val="both"/>
        <w:rPr>
          <w:rFonts w:ascii="Cambria" w:hAnsi="Cambria" w:cs="Arial"/>
        </w:rPr>
      </w:pPr>
      <w:r w:rsidRPr="008714FE">
        <w:rPr>
          <w:rFonts w:ascii="Cambria" w:hAnsi="Cambria" w:cs="Arial"/>
        </w:rPr>
        <w:t>przeprojektowania środowiska sieci SAN i macierzowego,</w:t>
      </w:r>
    </w:p>
    <w:p w14:paraId="7187FB13" w14:textId="77777777" w:rsidR="0069617A" w:rsidRPr="008714FE" w:rsidRDefault="0069617A" w:rsidP="008B2A94">
      <w:pPr>
        <w:pStyle w:val="Akapitzlist"/>
        <w:numPr>
          <w:ilvl w:val="0"/>
          <w:numId w:val="28"/>
        </w:numPr>
        <w:spacing w:line="360" w:lineRule="auto"/>
        <w:jc w:val="both"/>
        <w:rPr>
          <w:rFonts w:ascii="Cambria" w:hAnsi="Cambria" w:cs="Arial"/>
        </w:rPr>
      </w:pPr>
      <w:r w:rsidRPr="008714FE">
        <w:rPr>
          <w:rFonts w:ascii="Cambria" w:hAnsi="Cambria" w:cs="Arial"/>
        </w:rPr>
        <w:t>migracji danych o krytycznym znaczeniu (w tym kopii zapasowych),</w:t>
      </w:r>
    </w:p>
    <w:p w14:paraId="1308546E" w14:textId="77777777" w:rsidR="0069617A" w:rsidRPr="008714FE" w:rsidRDefault="0069617A" w:rsidP="008B2A94">
      <w:pPr>
        <w:pStyle w:val="Akapitzlist"/>
        <w:numPr>
          <w:ilvl w:val="0"/>
          <w:numId w:val="28"/>
        </w:numPr>
        <w:spacing w:line="360" w:lineRule="auto"/>
        <w:jc w:val="both"/>
        <w:rPr>
          <w:rFonts w:ascii="Cambria" w:hAnsi="Cambria" w:cs="Arial"/>
        </w:rPr>
      </w:pPr>
      <w:r w:rsidRPr="008714FE">
        <w:rPr>
          <w:rFonts w:ascii="Cambria" w:hAnsi="Cambria" w:cs="Arial"/>
        </w:rPr>
        <w:t>weryfikacji kompatybilności sterowników, bibliotek i systemów backupu,</w:t>
      </w:r>
    </w:p>
    <w:p w14:paraId="0D25C287" w14:textId="77777777" w:rsidR="0069617A" w:rsidRPr="008714FE" w:rsidRDefault="0069617A" w:rsidP="008B2A94">
      <w:pPr>
        <w:pStyle w:val="Akapitzlist"/>
        <w:numPr>
          <w:ilvl w:val="0"/>
          <w:numId w:val="28"/>
        </w:numPr>
        <w:spacing w:line="360" w:lineRule="auto"/>
        <w:jc w:val="both"/>
        <w:rPr>
          <w:rFonts w:ascii="Cambria" w:hAnsi="Cambria" w:cs="Arial"/>
        </w:rPr>
      </w:pPr>
      <w:r w:rsidRPr="008714FE">
        <w:rPr>
          <w:rFonts w:ascii="Cambria" w:hAnsi="Cambria" w:cs="Arial"/>
        </w:rPr>
        <w:t>naruszenia integralności oraz poziomów wydajności i bezpieczeństwa danych.</w:t>
      </w:r>
    </w:p>
    <w:p w14:paraId="7CA466CB" w14:textId="77777777" w:rsidR="0069617A" w:rsidRPr="008714FE" w:rsidRDefault="0069617A" w:rsidP="00B133C4">
      <w:pPr>
        <w:spacing w:line="360" w:lineRule="auto"/>
        <w:jc w:val="both"/>
        <w:rPr>
          <w:rFonts w:ascii="Cambria" w:hAnsi="Cambria" w:cs="Arial"/>
        </w:rPr>
      </w:pPr>
      <w:r w:rsidRPr="008714FE">
        <w:rPr>
          <w:rFonts w:ascii="Cambria" w:hAnsi="Cambria" w:cs="Arial"/>
        </w:rPr>
        <w:t>Taka zmiana generowałaby wysokie koszty oraz ryzyko przestoju systemów urzędu.</w:t>
      </w:r>
    </w:p>
    <w:p w14:paraId="3FFC4AE4" w14:textId="36560B53" w:rsidR="0069617A" w:rsidRPr="008714FE" w:rsidRDefault="0069617A" w:rsidP="008B2A94">
      <w:pPr>
        <w:pStyle w:val="Akapitzlist"/>
        <w:numPr>
          <w:ilvl w:val="0"/>
          <w:numId w:val="27"/>
        </w:numPr>
        <w:spacing w:line="360" w:lineRule="auto"/>
        <w:jc w:val="both"/>
        <w:rPr>
          <w:rFonts w:ascii="Cambria" w:hAnsi="Cambria" w:cs="Arial"/>
        </w:rPr>
      </w:pPr>
      <w:r w:rsidRPr="008714FE">
        <w:rPr>
          <w:rFonts w:ascii="Cambria" w:hAnsi="Cambria" w:cs="Arial"/>
        </w:rPr>
        <w:t>Utrzymanie ciągłości działania i kompatybilności technicznej.</w:t>
      </w:r>
    </w:p>
    <w:p w14:paraId="4CD1D968" w14:textId="77777777" w:rsidR="0069617A" w:rsidRPr="008714FE" w:rsidRDefault="0069617A" w:rsidP="0069617A">
      <w:pPr>
        <w:spacing w:line="360" w:lineRule="auto"/>
        <w:jc w:val="both"/>
        <w:rPr>
          <w:rFonts w:ascii="Cambria" w:hAnsi="Cambria" w:cs="Arial"/>
        </w:rPr>
      </w:pPr>
      <w:r w:rsidRPr="008714FE">
        <w:rPr>
          <w:rFonts w:ascii="Cambria" w:hAnsi="Cambria" w:cs="Arial"/>
        </w:rPr>
        <w:t>Oprogramowanie i urządzenia wymienione z nazw stanowią integralną część wdrożonego ekosystemu klasy enterprise. Stosowanie równoważnych produktów mogłoby zakłócić pracę istniejącej infrastruktury oraz utrudnić integrację z systemami kopii i wirtualizacji.</w:t>
      </w:r>
    </w:p>
    <w:p w14:paraId="4FD4B17D" w14:textId="6142C1B6" w:rsidR="0069617A" w:rsidRPr="008714FE" w:rsidRDefault="0069617A" w:rsidP="008B2A94">
      <w:pPr>
        <w:pStyle w:val="Akapitzlist"/>
        <w:numPr>
          <w:ilvl w:val="0"/>
          <w:numId w:val="27"/>
        </w:numPr>
        <w:spacing w:line="360" w:lineRule="auto"/>
        <w:jc w:val="both"/>
        <w:rPr>
          <w:rFonts w:ascii="Cambria" w:hAnsi="Cambria" w:cs="Arial"/>
        </w:rPr>
      </w:pPr>
      <w:r w:rsidRPr="008714FE">
        <w:rPr>
          <w:rFonts w:ascii="Cambria" w:hAnsi="Cambria" w:cs="Arial"/>
        </w:rPr>
        <w:t>Ochrona danych publicznych i stabilność operacyjna urzędu.</w:t>
      </w:r>
    </w:p>
    <w:p w14:paraId="54820E17" w14:textId="598D7D15" w:rsidR="00B133C4" w:rsidRPr="008714FE" w:rsidRDefault="0069617A" w:rsidP="0069617A">
      <w:pPr>
        <w:spacing w:line="360" w:lineRule="auto"/>
        <w:jc w:val="both"/>
        <w:rPr>
          <w:rFonts w:ascii="Cambria" w:hAnsi="Cambria" w:cs="Arial"/>
        </w:rPr>
      </w:pPr>
      <w:r w:rsidRPr="008714FE">
        <w:rPr>
          <w:rFonts w:ascii="Cambria" w:hAnsi="Cambria" w:cs="Arial"/>
        </w:rPr>
        <w:t>Środowisko przechowuje i przetwarza dane operacyjne organu administracji publicznej. Każda zmiana komponentów sprzętowych lub programowych wymagałaby ponownego certyfikowania i testowania środowiska bezpieczeństwa, co byłoby czasochłonne</w:t>
      </w:r>
      <w:r w:rsidR="00C423CE" w:rsidRPr="008714FE">
        <w:rPr>
          <w:rFonts w:ascii="Cambria" w:hAnsi="Cambria" w:cs="Arial"/>
        </w:rPr>
        <w:br/>
      </w:r>
      <w:r w:rsidRPr="008714FE">
        <w:rPr>
          <w:rFonts w:ascii="Cambria" w:hAnsi="Cambria" w:cs="Arial"/>
        </w:rPr>
        <w:t xml:space="preserve"> i kosztowne.</w:t>
      </w:r>
    </w:p>
    <w:p w14:paraId="4599D2E0" w14:textId="3DB0E787" w:rsidR="0069617A" w:rsidRPr="008714FE" w:rsidRDefault="0069617A" w:rsidP="008B2A94">
      <w:pPr>
        <w:pStyle w:val="Akapitzlist"/>
        <w:numPr>
          <w:ilvl w:val="0"/>
          <w:numId w:val="27"/>
        </w:numPr>
        <w:spacing w:line="360" w:lineRule="auto"/>
        <w:jc w:val="both"/>
        <w:rPr>
          <w:rFonts w:ascii="Cambria" w:hAnsi="Cambria" w:cs="Arial"/>
        </w:rPr>
      </w:pPr>
      <w:r w:rsidRPr="008714FE">
        <w:rPr>
          <w:rFonts w:ascii="Cambria" w:hAnsi="Cambria" w:cs="Arial"/>
        </w:rPr>
        <w:t>Efektywność ekonomiczna i organizacyjna.</w:t>
      </w:r>
    </w:p>
    <w:p w14:paraId="0652D17A" w14:textId="393BA39B" w:rsidR="0069617A" w:rsidRPr="008714FE" w:rsidRDefault="0069617A" w:rsidP="0069617A">
      <w:pPr>
        <w:spacing w:line="360" w:lineRule="auto"/>
        <w:jc w:val="both"/>
        <w:rPr>
          <w:rFonts w:ascii="Cambria" w:hAnsi="Cambria" w:cs="Arial"/>
        </w:rPr>
      </w:pPr>
      <w:r w:rsidRPr="008714FE">
        <w:rPr>
          <w:rFonts w:ascii="Cambria" w:hAnsi="Cambria" w:cs="Arial"/>
        </w:rPr>
        <w:t>Utrzymanie spójnego środowiska technologicznego zmniejsza ryzyko błędów, pozwala na wykorzystanie istniejących licencji, kompetencji pracowników, a także objęte jest aktualnymi umowami serwisowymi i wsparciem producenta.</w:t>
      </w:r>
    </w:p>
    <w:p w14:paraId="50CC3864" w14:textId="287830C3" w:rsidR="00736174" w:rsidRPr="008714FE" w:rsidRDefault="00736174" w:rsidP="008B2A94">
      <w:pPr>
        <w:pStyle w:val="Akapitzlist"/>
        <w:numPr>
          <w:ilvl w:val="0"/>
          <w:numId w:val="20"/>
        </w:numPr>
        <w:jc w:val="both"/>
        <w:rPr>
          <w:rFonts w:ascii="Cambria" w:hAnsi="Cambria" w:cs="Arial"/>
        </w:rPr>
      </w:pPr>
      <w:r w:rsidRPr="008714FE">
        <w:rPr>
          <w:rFonts w:ascii="Cambria" w:hAnsi="Cambria" w:cs="Arial"/>
          <w:b/>
        </w:rPr>
        <w:t>Zakres wymaganych prac musi obejmować minimum</w:t>
      </w:r>
      <w:r w:rsidRPr="008714FE">
        <w:rPr>
          <w:rFonts w:ascii="Cambria" w:hAnsi="Cambria" w:cs="Arial"/>
        </w:rPr>
        <w:t>:</w:t>
      </w:r>
    </w:p>
    <w:p w14:paraId="459C46D2" w14:textId="77777777" w:rsidR="00736174" w:rsidRPr="008714FE" w:rsidRDefault="00736174" w:rsidP="008B2A94">
      <w:pPr>
        <w:numPr>
          <w:ilvl w:val="0"/>
          <w:numId w:val="21"/>
        </w:numPr>
        <w:suppressAutoHyphens w:val="0"/>
        <w:spacing w:line="360" w:lineRule="auto"/>
        <w:jc w:val="both"/>
        <w:rPr>
          <w:rFonts w:ascii="Cambria" w:hAnsi="Cambria" w:cs="Arial"/>
        </w:rPr>
      </w:pPr>
      <w:r w:rsidRPr="008714FE">
        <w:rPr>
          <w:rFonts w:ascii="Cambria" w:hAnsi="Cambria" w:cs="Arial"/>
        </w:rPr>
        <w:lastRenderedPageBreak/>
        <w:t>Weryfikację poprawności dostawy,</w:t>
      </w:r>
    </w:p>
    <w:p w14:paraId="1755AEBF" w14:textId="77777777" w:rsidR="00736174" w:rsidRPr="008714FE" w:rsidRDefault="00736174" w:rsidP="008B2A94">
      <w:pPr>
        <w:numPr>
          <w:ilvl w:val="0"/>
          <w:numId w:val="21"/>
        </w:numPr>
        <w:suppressAutoHyphens w:val="0"/>
        <w:spacing w:line="360" w:lineRule="auto"/>
        <w:jc w:val="both"/>
        <w:rPr>
          <w:rFonts w:ascii="Cambria" w:hAnsi="Cambria" w:cs="Arial"/>
        </w:rPr>
      </w:pPr>
      <w:r w:rsidRPr="008714FE">
        <w:rPr>
          <w:rFonts w:ascii="Cambria" w:hAnsi="Cambria" w:cs="Arial"/>
        </w:rPr>
        <w:t xml:space="preserve">Montaż </w:t>
      </w:r>
    </w:p>
    <w:p w14:paraId="4D1DA1AA" w14:textId="77777777" w:rsidR="00736174" w:rsidRPr="008714FE" w:rsidRDefault="00736174" w:rsidP="008B2A94">
      <w:pPr>
        <w:numPr>
          <w:ilvl w:val="0"/>
          <w:numId w:val="23"/>
        </w:numPr>
        <w:suppressAutoHyphens w:val="0"/>
        <w:spacing w:line="360" w:lineRule="auto"/>
        <w:jc w:val="both"/>
        <w:rPr>
          <w:rFonts w:ascii="Cambria" w:hAnsi="Cambria" w:cs="Arial"/>
        </w:rPr>
      </w:pPr>
      <w:r w:rsidRPr="008714FE">
        <w:rPr>
          <w:rFonts w:ascii="Cambria" w:hAnsi="Cambria" w:cs="Arial"/>
        </w:rPr>
        <w:t>Instalacja dostarczonego serwera w szafie serwerowej,</w:t>
      </w:r>
    </w:p>
    <w:p w14:paraId="04CFCD27" w14:textId="77777777" w:rsidR="00736174" w:rsidRPr="008714FE" w:rsidRDefault="00736174" w:rsidP="008B2A94">
      <w:pPr>
        <w:numPr>
          <w:ilvl w:val="0"/>
          <w:numId w:val="21"/>
        </w:numPr>
        <w:suppressAutoHyphens w:val="0"/>
        <w:spacing w:line="360" w:lineRule="auto"/>
        <w:jc w:val="both"/>
        <w:rPr>
          <w:rFonts w:ascii="Cambria" w:hAnsi="Cambria" w:cs="Arial"/>
        </w:rPr>
      </w:pPr>
      <w:r w:rsidRPr="008714FE">
        <w:rPr>
          <w:rFonts w:ascii="Cambria" w:hAnsi="Cambria" w:cs="Arial"/>
        </w:rPr>
        <w:t>Aktualizacja oprogramowania układowego dostarczonego serwera,</w:t>
      </w:r>
    </w:p>
    <w:p w14:paraId="32FE1534" w14:textId="77777777" w:rsidR="00736174" w:rsidRPr="008714FE" w:rsidRDefault="00736174" w:rsidP="008B2A94">
      <w:pPr>
        <w:numPr>
          <w:ilvl w:val="0"/>
          <w:numId w:val="21"/>
        </w:numPr>
        <w:suppressAutoHyphens w:val="0"/>
        <w:spacing w:line="360" w:lineRule="auto"/>
        <w:jc w:val="both"/>
        <w:rPr>
          <w:rFonts w:ascii="Cambria" w:hAnsi="Cambria" w:cs="Arial"/>
        </w:rPr>
      </w:pPr>
      <w:r w:rsidRPr="008714FE">
        <w:rPr>
          <w:rFonts w:ascii="Cambria" w:hAnsi="Cambria" w:cs="Arial"/>
        </w:rPr>
        <w:t>Konfiguracja przełączników sieci SAN w zakresie zoningu,</w:t>
      </w:r>
    </w:p>
    <w:p w14:paraId="58804308" w14:textId="086BEAE5" w:rsidR="00736174" w:rsidRPr="008714FE" w:rsidRDefault="00736174" w:rsidP="008B2A94">
      <w:pPr>
        <w:numPr>
          <w:ilvl w:val="0"/>
          <w:numId w:val="24"/>
        </w:numPr>
        <w:suppressAutoHyphens w:val="0"/>
        <w:spacing w:line="360" w:lineRule="auto"/>
        <w:jc w:val="both"/>
        <w:rPr>
          <w:rFonts w:ascii="Cambria" w:hAnsi="Cambria" w:cs="Arial"/>
        </w:rPr>
      </w:pPr>
      <w:r w:rsidRPr="008714FE">
        <w:rPr>
          <w:rFonts w:ascii="Cambria" w:hAnsi="Cambria" w:cs="Arial"/>
        </w:rPr>
        <w:t xml:space="preserve">Podłączenie dostarczanego serwera do macierzy i biblioteki taśmowej </w:t>
      </w:r>
      <w:r w:rsidR="00584A78" w:rsidRPr="008714FE">
        <w:rPr>
          <w:rFonts w:ascii="Cambria" w:hAnsi="Cambria" w:cs="Arial"/>
        </w:rPr>
        <w:br/>
      </w:r>
      <w:r w:rsidRPr="008714FE">
        <w:rPr>
          <w:rFonts w:ascii="Cambria" w:hAnsi="Cambria" w:cs="Arial"/>
        </w:rPr>
        <w:t>z wykorzystaniem protokołu FC,</w:t>
      </w:r>
    </w:p>
    <w:p w14:paraId="4B986D43" w14:textId="77777777" w:rsidR="00736174" w:rsidRPr="008714FE" w:rsidRDefault="00736174" w:rsidP="008B2A94">
      <w:pPr>
        <w:numPr>
          <w:ilvl w:val="0"/>
          <w:numId w:val="21"/>
        </w:numPr>
        <w:suppressAutoHyphens w:val="0"/>
        <w:spacing w:line="360" w:lineRule="auto"/>
        <w:jc w:val="both"/>
        <w:rPr>
          <w:rFonts w:ascii="Cambria" w:hAnsi="Cambria" w:cs="Arial"/>
        </w:rPr>
      </w:pPr>
      <w:r w:rsidRPr="008714FE">
        <w:rPr>
          <w:rFonts w:ascii="Cambria" w:hAnsi="Cambria" w:cs="Arial"/>
        </w:rPr>
        <w:t>Konfiguracja nadmiarowego serwera przestrzeni dyskowej posiadanego przez Zamawiającego rozwiązania - Dell PowerStore 1200T,</w:t>
      </w:r>
    </w:p>
    <w:p w14:paraId="31A477A3" w14:textId="77777777"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 xml:space="preserve">Dołożenie dysków </w:t>
      </w:r>
    </w:p>
    <w:p w14:paraId="0D8E68F5" w14:textId="77777777"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Konfiguracja przestrzeni dyskowej,</w:t>
      </w:r>
    </w:p>
    <w:p w14:paraId="2B5D3015" w14:textId="77777777"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Udostępnienie zasobów macierzowych do posiadanego przez Zamawiającego klastra wirtualizacji opartego o oprogramowanie Broadcom VMware vSphere,</w:t>
      </w:r>
    </w:p>
    <w:p w14:paraId="310A6E7F" w14:textId="77777777"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Udostępnienie zasobów macierzowych do dostarczanego serwera.</w:t>
      </w:r>
    </w:p>
    <w:p w14:paraId="783DC1F2" w14:textId="77777777" w:rsidR="00736174" w:rsidRPr="008714FE" w:rsidRDefault="00736174" w:rsidP="008B2A94">
      <w:pPr>
        <w:numPr>
          <w:ilvl w:val="0"/>
          <w:numId w:val="21"/>
        </w:numPr>
        <w:suppressAutoHyphens w:val="0"/>
        <w:spacing w:line="360" w:lineRule="auto"/>
        <w:jc w:val="both"/>
        <w:rPr>
          <w:rFonts w:ascii="Cambria" w:hAnsi="Cambria" w:cs="Arial"/>
        </w:rPr>
      </w:pPr>
      <w:r w:rsidRPr="008714FE">
        <w:rPr>
          <w:rFonts w:ascii="Cambria" w:hAnsi="Cambria" w:cs="Arial"/>
        </w:rPr>
        <w:t>Konfiguracja serwera kopii,</w:t>
      </w:r>
    </w:p>
    <w:p w14:paraId="74464983" w14:textId="5FE210D9"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Instalacja systemu operacyjnego</w:t>
      </w:r>
      <w:r w:rsidR="0069617A" w:rsidRPr="008714FE">
        <w:rPr>
          <w:rFonts w:ascii="Cambria" w:hAnsi="Cambria" w:cs="Arial"/>
        </w:rPr>
        <w:t xml:space="preserve"> </w:t>
      </w:r>
      <w:r w:rsidR="0069617A" w:rsidRPr="008714FE">
        <w:rPr>
          <w:rFonts w:ascii="Cambria" w:hAnsi="Cambria" w:cs="Arial"/>
          <w:b/>
          <w:bCs/>
        </w:rPr>
        <w:t>Windows Server 2025 Standard Edition</w:t>
      </w:r>
      <w:r w:rsidR="0069617A" w:rsidRPr="008714FE">
        <w:rPr>
          <w:rFonts w:ascii="Cambria" w:hAnsi="Cambria" w:cs="Arial"/>
        </w:rPr>
        <w:t xml:space="preserve"> lub równoważnego</w:t>
      </w:r>
      <w:r w:rsidRPr="008714FE">
        <w:rPr>
          <w:rFonts w:ascii="Cambria" w:hAnsi="Cambria" w:cs="Arial"/>
        </w:rPr>
        <w:t>,</w:t>
      </w:r>
    </w:p>
    <w:p w14:paraId="477F164F" w14:textId="77777777"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Instalacja systemu kopii zapasowych Zamawiającego (Veeam Backup and Replication)</w:t>
      </w:r>
    </w:p>
    <w:p w14:paraId="7187A7F1" w14:textId="77777777"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Dołożenie Licencji VUL do systemu kopii zapasowych Zamawiającego (Veeam Backup and Replication)</w:t>
      </w:r>
    </w:p>
    <w:p w14:paraId="7C42C12F" w14:textId="77777777"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Konfiguracja kont administracyjnych,</w:t>
      </w:r>
    </w:p>
    <w:p w14:paraId="27FA1300" w14:textId="77777777"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Konfiguracja środowiska backupowego obejmującego przeniesienie konfiguracji zadań z istniejącej instalacji oraz integrację z posiadanymi przez Zamawiającego urządzeniami do składowania danych w postaci deduplikatorów Dell DataDomain oraz biblioteki taśmowej Quantum i3.</w:t>
      </w:r>
    </w:p>
    <w:p w14:paraId="3FB7A245" w14:textId="77777777" w:rsidR="00736174" w:rsidRPr="008714FE" w:rsidRDefault="00736174" w:rsidP="008B2A94">
      <w:pPr>
        <w:numPr>
          <w:ilvl w:val="0"/>
          <w:numId w:val="21"/>
        </w:numPr>
        <w:suppressAutoHyphens w:val="0"/>
        <w:spacing w:line="360" w:lineRule="auto"/>
        <w:jc w:val="both"/>
        <w:rPr>
          <w:rFonts w:ascii="Cambria" w:hAnsi="Cambria" w:cs="Arial"/>
        </w:rPr>
      </w:pPr>
      <w:r w:rsidRPr="008714FE">
        <w:rPr>
          <w:rFonts w:ascii="Cambria" w:hAnsi="Cambria" w:cs="Arial"/>
        </w:rPr>
        <w:lastRenderedPageBreak/>
        <w:t>Konfiguracja alertów i powiadomień na wdrożonych elementach systemu,</w:t>
      </w:r>
    </w:p>
    <w:p w14:paraId="02D8FE8C" w14:textId="77777777"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Wykonanie testów zapisu i odtworzenia danych kopii zapasowych,</w:t>
      </w:r>
    </w:p>
    <w:p w14:paraId="59A9ED4A" w14:textId="77777777" w:rsidR="00736174" w:rsidRPr="008714FE" w:rsidRDefault="00736174" w:rsidP="008B2A94">
      <w:pPr>
        <w:numPr>
          <w:ilvl w:val="0"/>
          <w:numId w:val="21"/>
        </w:numPr>
        <w:suppressAutoHyphens w:val="0"/>
        <w:spacing w:line="360" w:lineRule="auto"/>
        <w:jc w:val="both"/>
        <w:rPr>
          <w:rFonts w:ascii="Cambria" w:hAnsi="Cambria" w:cs="Arial"/>
        </w:rPr>
      </w:pPr>
      <w:r w:rsidRPr="008714FE">
        <w:rPr>
          <w:rFonts w:ascii="Cambria" w:hAnsi="Cambria" w:cs="Arial"/>
        </w:rPr>
        <w:t>Przygotowanie harmonogramu testów oraz ich realizacja,</w:t>
      </w:r>
    </w:p>
    <w:p w14:paraId="67012512" w14:textId="77777777"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Wykonanie testów niezawodnościowych,</w:t>
      </w:r>
    </w:p>
    <w:p w14:paraId="31F817AE" w14:textId="77777777"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Wykonanie testów funkcjonalnych,</w:t>
      </w:r>
    </w:p>
    <w:p w14:paraId="15B13685" w14:textId="77777777" w:rsidR="00736174" w:rsidRPr="008714FE" w:rsidRDefault="00736174" w:rsidP="008B2A94">
      <w:pPr>
        <w:numPr>
          <w:ilvl w:val="0"/>
          <w:numId w:val="22"/>
        </w:numPr>
        <w:suppressAutoHyphens w:val="0"/>
        <w:spacing w:line="360" w:lineRule="auto"/>
        <w:jc w:val="both"/>
        <w:rPr>
          <w:rFonts w:ascii="Cambria" w:hAnsi="Cambria" w:cs="Arial"/>
        </w:rPr>
      </w:pPr>
      <w:r w:rsidRPr="008714FE">
        <w:rPr>
          <w:rFonts w:ascii="Cambria" w:hAnsi="Cambria" w:cs="Arial"/>
        </w:rPr>
        <w:t>Wykonanie testów akceptacyjnych,</w:t>
      </w:r>
    </w:p>
    <w:p w14:paraId="768DEDAA" w14:textId="2E7798A2" w:rsidR="00736174" w:rsidRPr="008714FE" w:rsidRDefault="00736174" w:rsidP="008B2A94">
      <w:pPr>
        <w:numPr>
          <w:ilvl w:val="0"/>
          <w:numId w:val="21"/>
        </w:numPr>
        <w:suppressAutoHyphens w:val="0"/>
        <w:spacing w:line="360" w:lineRule="auto"/>
        <w:jc w:val="both"/>
        <w:rPr>
          <w:rFonts w:ascii="Cambria" w:hAnsi="Cambria" w:cs="Arial"/>
        </w:rPr>
      </w:pPr>
      <w:r w:rsidRPr="008714FE">
        <w:rPr>
          <w:rFonts w:ascii="Cambria" w:hAnsi="Cambria" w:cs="Arial"/>
        </w:rPr>
        <w:t>Wykonanie dokumentacji technicznej wdrożonego systemu, obejmującego swym zakresem finalnie wprowadzoną konfigurację systemu. Kompletność dokumentacji zostanie potwierdzona przez Zamawiającego w terminie do 5 dni od przesłania przez Wykonawcę i będzie podstawą do rozpoczęcia procedury odbiorowej i sporządzenia protokołu odbioru.</w:t>
      </w:r>
    </w:p>
    <w:p w14:paraId="0AB35485" w14:textId="2A7069CC" w:rsidR="00736174" w:rsidRPr="008714FE" w:rsidRDefault="00B133C4" w:rsidP="008B2A94">
      <w:pPr>
        <w:pStyle w:val="Akapitzlist"/>
        <w:numPr>
          <w:ilvl w:val="0"/>
          <w:numId w:val="20"/>
        </w:numPr>
        <w:tabs>
          <w:tab w:val="left" w:pos="851"/>
        </w:tabs>
        <w:suppressAutoHyphens w:val="0"/>
        <w:spacing w:line="360" w:lineRule="auto"/>
        <w:jc w:val="both"/>
        <w:rPr>
          <w:rFonts w:ascii="Cambria" w:hAnsi="Cambria" w:cs="Arial"/>
          <w:b/>
          <w:bCs/>
        </w:rPr>
      </w:pPr>
      <w:r w:rsidRPr="008714FE">
        <w:rPr>
          <w:rFonts w:ascii="Cambria" w:hAnsi="Cambria" w:cs="Arial"/>
          <w:b/>
          <w:bCs/>
        </w:rPr>
        <w:t>O</w:t>
      </w:r>
      <w:r w:rsidR="00736174" w:rsidRPr="008714FE">
        <w:rPr>
          <w:rFonts w:ascii="Cambria" w:hAnsi="Cambria" w:cs="Arial"/>
          <w:b/>
          <w:bCs/>
        </w:rPr>
        <w:t>pis równoważności dla Oprogramowania Systemu Operacyjnego</w:t>
      </w:r>
    </w:p>
    <w:p w14:paraId="1CBE2ABD" w14:textId="3F7017B5" w:rsidR="00736174" w:rsidRPr="008714FE" w:rsidRDefault="00B133C4" w:rsidP="00B133C4">
      <w:pPr>
        <w:suppressAutoHyphens w:val="0"/>
        <w:spacing w:line="360" w:lineRule="auto"/>
        <w:jc w:val="both"/>
        <w:rPr>
          <w:rFonts w:ascii="Cambria" w:hAnsi="Cambria" w:cs="Arial"/>
          <w:b/>
          <w:bCs/>
          <w:lang w:val="en-US"/>
        </w:rPr>
      </w:pPr>
      <w:r w:rsidRPr="008714FE">
        <w:rPr>
          <w:rFonts w:ascii="Cambria" w:hAnsi="Cambria" w:cs="Arial"/>
          <w:b/>
          <w:bCs/>
          <w:lang w:val="en-US"/>
        </w:rPr>
        <w:t xml:space="preserve">Dot. Pkt. 11.3.6 </w:t>
      </w:r>
      <w:proofErr w:type="spellStart"/>
      <w:r w:rsidR="00736174" w:rsidRPr="008714FE">
        <w:rPr>
          <w:rFonts w:ascii="Cambria" w:hAnsi="Cambria" w:cs="Arial"/>
          <w:b/>
          <w:bCs/>
          <w:lang w:val="en-US"/>
        </w:rPr>
        <w:t>Oprogramowanie</w:t>
      </w:r>
      <w:proofErr w:type="spellEnd"/>
      <w:r w:rsidR="00736174" w:rsidRPr="008714FE">
        <w:rPr>
          <w:rFonts w:ascii="Cambria" w:hAnsi="Cambria" w:cs="Arial"/>
          <w:b/>
          <w:bCs/>
          <w:lang w:val="en-US"/>
        </w:rPr>
        <w:t xml:space="preserve"> </w:t>
      </w:r>
      <w:proofErr w:type="spellStart"/>
      <w:r w:rsidR="00736174" w:rsidRPr="008714FE">
        <w:rPr>
          <w:rFonts w:ascii="Cambria" w:hAnsi="Cambria" w:cs="Arial"/>
          <w:b/>
          <w:bCs/>
          <w:lang w:val="en-US"/>
        </w:rPr>
        <w:t>systemowe</w:t>
      </w:r>
      <w:proofErr w:type="spellEnd"/>
      <w:r w:rsidR="00736174" w:rsidRPr="008714FE">
        <w:rPr>
          <w:rFonts w:ascii="Cambria" w:hAnsi="Cambria" w:cs="Arial"/>
          <w:b/>
          <w:bCs/>
          <w:lang w:val="en-US"/>
        </w:rPr>
        <w:t xml:space="preserve"> – </w:t>
      </w:r>
      <w:r w:rsidR="00736174" w:rsidRPr="008714FE">
        <w:rPr>
          <w:rFonts w:ascii="Cambria" w:hAnsi="Cambria" w:cs="Arial"/>
          <w:b/>
          <w:bCs/>
        </w:rPr>
        <w:t>Windows Server 2025 Standard Edition</w:t>
      </w:r>
      <w:r w:rsidR="00736174" w:rsidRPr="008714FE">
        <w:rPr>
          <w:rFonts w:ascii="Cambria" w:hAnsi="Cambria" w:cs="Arial"/>
          <w:b/>
          <w:bCs/>
          <w:lang w:val="en-US"/>
        </w:rPr>
        <w:t xml:space="preserve"> </w:t>
      </w:r>
    </w:p>
    <w:p w14:paraId="467A65E2" w14:textId="77777777" w:rsidR="00736174" w:rsidRPr="008714FE" w:rsidRDefault="00736174" w:rsidP="00A47997">
      <w:pPr>
        <w:spacing w:line="360" w:lineRule="auto"/>
        <w:jc w:val="both"/>
        <w:rPr>
          <w:rFonts w:ascii="Cambria" w:hAnsi="Cambria" w:cs="Arial"/>
        </w:rPr>
      </w:pPr>
      <w:r w:rsidRPr="008714FE">
        <w:rPr>
          <w:rFonts w:ascii="Cambria" w:hAnsi="Cambria" w:cs="Arial"/>
        </w:rPr>
        <w:t>Cechy rozwiązania równoważnego dla Microsoft Windows Server 2025 Standard Edition:</w:t>
      </w:r>
    </w:p>
    <w:p w14:paraId="60A3650B" w14:textId="77777777" w:rsidR="00736174" w:rsidRPr="008714FE" w:rsidRDefault="00736174" w:rsidP="00A47997">
      <w:pPr>
        <w:spacing w:line="360" w:lineRule="auto"/>
        <w:jc w:val="both"/>
        <w:rPr>
          <w:rFonts w:ascii="Cambria" w:hAnsi="Cambria" w:cs="Arial"/>
        </w:rPr>
      </w:pPr>
      <w:r w:rsidRPr="008714FE">
        <w:rPr>
          <w:rFonts w:ascii="Cambria" w:hAnsi="Cambria" w:cs="Arial"/>
        </w:rPr>
        <w:t>I.</w:t>
      </w:r>
      <w:r w:rsidRPr="008714FE">
        <w:rPr>
          <w:rFonts w:ascii="Cambria" w:hAnsi="Cambria" w:cs="Arial"/>
        </w:rPr>
        <w:tab/>
        <w:t>Zamawiający dopuszcza zastosowanie oprogramowania równoważnego, poprzez które należy rozumieć oferowane oprogramowanie o parametrach nie gorszych od opisanych jako wymagane, umożliwiające wykorzystanie urządzeń, w takim samym zakresie i stopniu skomplikowania, co oprogramowanie określone w opisie przedmiotu zamówienia.</w:t>
      </w:r>
    </w:p>
    <w:p w14:paraId="77683DF2" w14:textId="77777777" w:rsidR="00736174" w:rsidRPr="008714FE" w:rsidRDefault="00736174" w:rsidP="00A47997">
      <w:pPr>
        <w:spacing w:line="360" w:lineRule="auto"/>
        <w:jc w:val="both"/>
        <w:rPr>
          <w:rFonts w:ascii="Cambria" w:hAnsi="Cambria" w:cs="Arial"/>
        </w:rPr>
      </w:pPr>
      <w:r w:rsidRPr="008714FE">
        <w:rPr>
          <w:rFonts w:ascii="Cambria" w:hAnsi="Cambria" w:cs="Arial"/>
        </w:rPr>
        <w:t>II.</w:t>
      </w:r>
      <w:r w:rsidRPr="008714FE">
        <w:rPr>
          <w:rFonts w:ascii="Cambria" w:hAnsi="Cambria" w:cs="Arial"/>
        </w:rPr>
        <w:tab/>
        <w:t>Oprogramowanie Systemu Operacyjnego (OSO) musi posiadać następujące cechy, funkcje i minimalne parametry:</w:t>
      </w:r>
    </w:p>
    <w:p w14:paraId="751D5CC7"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Współpraca z procesorami o architekturze x86-64.</w:t>
      </w:r>
    </w:p>
    <w:p w14:paraId="027D45D8"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Instalacja i użytkowanie aplikacji 32-bit. i 64-bit. na dostarczonym systemie operacyjnym.</w:t>
      </w:r>
    </w:p>
    <w:p w14:paraId="1AED1336" w14:textId="402CDE1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Obsługa dostępu wielościeżkowego do zasobów LAN poprzez kontrolery Gigabit Ethernet, w trybie równoważenia obciążenia łącza (load balancing) i redundancji łącza (failover) – natywnie lub</w:t>
      </w:r>
      <w:r w:rsidR="00C423CE" w:rsidRPr="008714FE">
        <w:rPr>
          <w:rFonts w:ascii="Cambria" w:hAnsi="Cambria" w:cs="Arial"/>
        </w:rPr>
        <w:t xml:space="preserve"> </w:t>
      </w:r>
      <w:r w:rsidRPr="008714FE">
        <w:rPr>
          <w:rFonts w:ascii="Cambria" w:hAnsi="Cambria" w:cs="Arial"/>
        </w:rPr>
        <w:t>z wykorzystaniem sterowników producenta sprzętu.</w:t>
      </w:r>
    </w:p>
    <w:p w14:paraId="1406CAC0"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lastRenderedPageBreak/>
        <w:t>Zawarta możliwość uruchomienia roli kontrolera domeny Microsoft Active Directory na poziomie minimum Microsoft Windows Server 2016.</w:t>
      </w:r>
    </w:p>
    <w:p w14:paraId="639CE0D8"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Licencja musi uprawniać do uruchamiania wirtualnych środowisk serwerowego systemu operacyjnego za pomocą wbudowanych mechanizmów wirtualizacji.</w:t>
      </w:r>
    </w:p>
    <w:p w14:paraId="146AA80C"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Możliwość migracji maszyn wirtualnych bez zatrzymywania ich pracy między fizycznymi serwerami z uruchomionym mechanizmem wirtualizacji (hypervisor) przez sieć Ethernet, bez konieczności stosowania dodatkowych mechanizmów współdzielenia pamięci.</w:t>
      </w:r>
    </w:p>
    <w:p w14:paraId="5ABD8536"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Automatyczna weryfikacja cyfrowych sygnatur sterowników w celu sprawdzenia, czy sterownik przeszedł testy jakości przeprowadzone przez producenta systemu operacyjnego.</w:t>
      </w:r>
    </w:p>
    <w:p w14:paraId="33AC52F1" w14:textId="2F1F053F"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 xml:space="preserve">Wbudowany mechanizm klasyfikowania i indeksowania plików (dokumentów) </w:t>
      </w:r>
      <w:r w:rsidR="00584A78" w:rsidRPr="008714FE">
        <w:rPr>
          <w:rFonts w:ascii="Cambria" w:hAnsi="Cambria" w:cs="Arial"/>
        </w:rPr>
        <w:br/>
      </w:r>
      <w:r w:rsidRPr="008714FE">
        <w:rPr>
          <w:rFonts w:ascii="Cambria" w:hAnsi="Cambria" w:cs="Arial"/>
        </w:rPr>
        <w:t>w oparciu o ich zawartość. Wbudowane szyfrowanie dysków przy pomocy mechanizmów posiadających certyfikat FIPS 140-2 lub równoważny wydany przez NIST lub inną agendę rządową zajmującą się bezpieczeństwem informacji.</w:t>
      </w:r>
    </w:p>
    <w:p w14:paraId="74F6B7B9"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Możliwość uruchamianie aplikacji internetowych wykorzystujących technologię ASP.NET.</w:t>
      </w:r>
    </w:p>
    <w:p w14:paraId="37F31BAF"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Możliwość dystrybucji ruchu sieciowego HTTP pomiędzy kilka serwerów. Wbudowana zapora internetowa (firewall) z obsługą definiowanych reguł dla ochrony połączeń internetowych i intranetowych.</w:t>
      </w:r>
    </w:p>
    <w:p w14:paraId="0479DC93"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Graficzny interfejs użytkownika. Zlokalizowane w języku polskim, co najmniej następujące elementy: menu, przeglądarka internetowa, pomoc, komunikaty systemowe.</w:t>
      </w:r>
    </w:p>
    <w:p w14:paraId="520F9844" w14:textId="40C76903"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Wsparcie dla większości powszechnie używanych urządzeń peryferyjnych (drukarek, urządzeń sieciowych, standardów USB, Plug&amp;Play).</w:t>
      </w:r>
    </w:p>
    <w:p w14:paraId="3B5150A1"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Możliwość zdalnej konfiguracji, administrowania oraz aktualizowania systemu.</w:t>
      </w:r>
    </w:p>
    <w:p w14:paraId="398F07DB" w14:textId="1450E981"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 xml:space="preserve">Dostępność bezpłatnych narzędzi producenta systemu umożliwiających badanie i wdrażanie zdefiniowanego zestawu polityk bezpieczeństwa. Pochodzący od </w:t>
      </w:r>
      <w:r w:rsidRPr="008714FE">
        <w:rPr>
          <w:rFonts w:ascii="Cambria" w:hAnsi="Cambria" w:cs="Arial"/>
        </w:rPr>
        <w:lastRenderedPageBreak/>
        <w:t xml:space="preserve">producenta systemu serwis zarządzania polityką konsumpcji informacji </w:t>
      </w:r>
      <w:r w:rsidR="00C423CE" w:rsidRPr="008714FE">
        <w:rPr>
          <w:rFonts w:ascii="Cambria" w:hAnsi="Cambria" w:cs="Arial"/>
        </w:rPr>
        <w:br/>
      </w:r>
      <w:r w:rsidRPr="008714FE">
        <w:rPr>
          <w:rFonts w:ascii="Cambria" w:hAnsi="Cambria" w:cs="Arial"/>
        </w:rPr>
        <w:t>w dokumentach (Digital Rights Management).</w:t>
      </w:r>
    </w:p>
    <w:p w14:paraId="3F2D2E75"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Możliwość implementacji następujących funkcjonalności bez potrzeby instalowania dodatkowych produktów (oprogramowania) innych producentów wymagających dodatkowych licencji:</w:t>
      </w:r>
    </w:p>
    <w:p w14:paraId="435C066F" w14:textId="77777777"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Podstawowe usługi sieciowe: DHCP oraz DNS wspierający DNSSEC.</w:t>
      </w:r>
    </w:p>
    <w:p w14:paraId="3C6FB88D" w14:textId="77777777"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Usługi katalogowe oparte o LDAP i pozwalające na uwierzytelnianie użytkowników stacji roboczych, bez konieczności instalowania dodatkowego oprogramowania na tych stacjach,</w:t>
      </w:r>
    </w:p>
    <w:p w14:paraId="2507C61A" w14:textId="41A89434"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Pozwalające na zarządzanie zasobami w sieci (użytkownicy, komputery, drukarki, udziały sieciowe.</w:t>
      </w:r>
    </w:p>
    <w:p w14:paraId="364794DC" w14:textId="77777777"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Zdalna dystrybucja oprogramowania na stacje robocze.</w:t>
      </w:r>
    </w:p>
    <w:p w14:paraId="73268559" w14:textId="77777777"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Praca zdalna na serwerze z wykorzystaniem terminala (cienkiego klienta) lub odpowiednio skonfigurowanej stacji roboczej.</w:t>
      </w:r>
    </w:p>
    <w:p w14:paraId="27D6A7D6" w14:textId="77777777"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PKI (Centrum Certyfikatów (CA), obsługa klucza publicznego i prywatnego) umożliwiające:</w:t>
      </w:r>
    </w:p>
    <w:p w14:paraId="70F183FF" w14:textId="77777777"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Dystrybucję certyfikatów poprzez http,</w:t>
      </w:r>
    </w:p>
    <w:p w14:paraId="7C61C3DF" w14:textId="77777777"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Konsolidację CA dla wielu lasów domeny,</w:t>
      </w:r>
    </w:p>
    <w:p w14:paraId="4DA43421" w14:textId="099F9A4A"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Automatyczne rejestrowani</w:t>
      </w:r>
      <w:r w:rsidR="00467F46" w:rsidRPr="008714FE">
        <w:rPr>
          <w:rFonts w:ascii="Cambria" w:hAnsi="Cambria" w:cs="Arial"/>
        </w:rPr>
        <w:t>e</w:t>
      </w:r>
      <w:r w:rsidRPr="008714FE">
        <w:rPr>
          <w:rFonts w:ascii="Cambria" w:hAnsi="Cambria" w:cs="Arial"/>
        </w:rPr>
        <w:t xml:space="preserve"> certyfikatów pomiędzy rożnymi lasami domen.</w:t>
      </w:r>
    </w:p>
    <w:p w14:paraId="2F70A20B" w14:textId="77777777"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Szyfrowanie plików i folderów.</w:t>
      </w:r>
    </w:p>
    <w:p w14:paraId="0F05417D" w14:textId="77777777"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Szyfrowanie połączeń sieciowych pomiędzy serwerami oraz serwerami i stacjami roboczymi (IPSec).</w:t>
      </w:r>
    </w:p>
    <w:p w14:paraId="57AE0272" w14:textId="77777777"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Serwis udostępniania stron WWW.</w:t>
      </w:r>
    </w:p>
    <w:p w14:paraId="49A0A56E" w14:textId="77777777"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Wsparcie dla protokołu IP w wersji 6 (IPv6).</w:t>
      </w:r>
    </w:p>
    <w:p w14:paraId="32F75AE2" w14:textId="77777777" w:rsidR="00736174" w:rsidRPr="008714FE" w:rsidRDefault="00736174" w:rsidP="008B2A94">
      <w:pPr>
        <w:numPr>
          <w:ilvl w:val="0"/>
          <w:numId w:val="26"/>
        </w:numPr>
        <w:suppressAutoHyphens w:val="0"/>
        <w:spacing w:line="360" w:lineRule="auto"/>
        <w:jc w:val="both"/>
        <w:rPr>
          <w:rFonts w:ascii="Cambria" w:hAnsi="Cambria" w:cs="Arial"/>
        </w:rPr>
      </w:pPr>
      <w:r w:rsidRPr="008714FE">
        <w:rPr>
          <w:rFonts w:ascii="Cambria" w:hAnsi="Cambria" w:cs="Arial"/>
        </w:rPr>
        <w:t>Wbudowane usługi VPN pozwalające na zestawienie nielimitowanej liczby równoczesnych połączeń i niewymagające instalacji dodatkowego oprogramowania na komputerach z systemem Windows.</w:t>
      </w:r>
    </w:p>
    <w:p w14:paraId="5666557C" w14:textId="77777777" w:rsidR="00736174" w:rsidRPr="008714FE" w:rsidRDefault="00736174" w:rsidP="008B2A94">
      <w:pPr>
        <w:numPr>
          <w:ilvl w:val="1"/>
          <w:numId w:val="25"/>
        </w:numPr>
        <w:suppressAutoHyphens w:val="0"/>
        <w:spacing w:line="360" w:lineRule="auto"/>
        <w:ind w:left="0" w:firstLine="0"/>
        <w:jc w:val="both"/>
        <w:rPr>
          <w:rFonts w:ascii="Cambria" w:hAnsi="Cambria" w:cs="Arial"/>
        </w:rPr>
      </w:pPr>
      <w:r w:rsidRPr="008714FE">
        <w:rPr>
          <w:rFonts w:ascii="Cambria" w:hAnsi="Cambria" w:cs="Arial"/>
        </w:rPr>
        <w:lastRenderedPageBreak/>
        <w:t>Możliwość automatycznej aktualizacji w oparciu o poprawki publikowane przez producenta wraz z dostępnością bezpłatnego rozwiązania producenta SSO umożliwiającego lokalną dystrybucję poprawek zatwierdzonych przez administratora, bez połączenia z siecią Internet.</w:t>
      </w:r>
    </w:p>
    <w:p w14:paraId="2EEA5788"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Wsparcie dostępu do zasobu dyskowego SSO poprzez wiele ścieżek (Multipath).</w:t>
      </w:r>
    </w:p>
    <w:p w14:paraId="6F2CBBF1" w14:textId="77777777" w:rsidR="00736174"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Możliwość instalacji poprawek poprzez wgranie ich do obrazu instalacyjnego. Mechanizmy zdalnej administracji oraz mechanizmy (również działające zdalnie) administracji przez skrypty.</w:t>
      </w:r>
    </w:p>
    <w:p w14:paraId="77C52E12" w14:textId="495FD2D4" w:rsidR="005262B9" w:rsidRPr="008714FE" w:rsidRDefault="00736174" w:rsidP="008B2A94">
      <w:pPr>
        <w:numPr>
          <w:ilvl w:val="1"/>
          <w:numId w:val="25"/>
        </w:numPr>
        <w:suppressAutoHyphens w:val="0"/>
        <w:spacing w:line="360" w:lineRule="auto"/>
        <w:jc w:val="both"/>
        <w:rPr>
          <w:rFonts w:ascii="Cambria" w:hAnsi="Cambria" w:cs="Arial"/>
        </w:rPr>
      </w:pPr>
      <w:r w:rsidRPr="008714FE">
        <w:rPr>
          <w:rFonts w:ascii="Cambria" w:hAnsi="Cambria" w:cs="Arial"/>
        </w:rPr>
        <w:t>Możliwość zarządzania przez wbudowane mechanizmy zgodne ze standardami WBEM oraz WS-Management organizacji DMTF</w:t>
      </w:r>
      <w:r w:rsidR="00467F46" w:rsidRPr="008714FE">
        <w:rPr>
          <w:rFonts w:ascii="Cambria" w:hAnsi="Cambria" w:cs="Arial"/>
        </w:rPr>
        <w:t xml:space="preserve">. </w:t>
      </w:r>
      <w:r w:rsidRPr="008714FE">
        <w:rPr>
          <w:rFonts w:ascii="Cambria" w:hAnsi="Cambria" w:cs="Arial"/>
        </w:rPr>
        <w:t>W przypadku zaoferowania przez Wykonawcę rozwiązania równoważnego, Wykonawca jest zobowiązany do pokrycia wszelkich możliwych kosztów, wymaganych w czasie wdrożenia oferowanego rozwiązania, w szczególności związanych z dostosowaniem infrastruktury informatycznej, oprogramowania nią zarządzającego, systemowego i narzędziowego (licencje, wdrożenie), serwisu gwarancyjnego oraz kosztów certyfikowanych szkoleń dla administratorów i użytkowników oferowanego rozwiązania.</w:t>
      </w:r>
    </w:p>
    <w:p w14:paraId="6D0B4561" w14:textId="421023E9" w:rsidR="00CD0FFE" w:rsidRPr="008714FE" w:rsidRDefault="00CD0FFE" w:rsidP="008B2A94">
      <w:pPr>
        <w:pStyle w:val="Nagwek2"/>
        <w:numPr>
          <w:ilvl w:val="0"/>
          <w:numId w:val="31"/>
        </w:numPr>
        <w:rPr>
          <w:rFonts w:ascii="Cambria" w:hAnsi="Cambria" w:cs="Arial"/>
          <w:b/>
          <w:color w:val="auto"/>
          <w:sz w:val="24"/>
          <w:szCs w:val="24"/>
        </w:rPr>
      </w:pPr>
      <w:r w:rsidRPr="008714FE">
        <w:rPr>
          <w:rFonts w:ascii="Cambria" w:hAnsi="Cambria" w:cs="Arial"/>
          <w:b/>
          <w:color w:val="auto"/>
          <w:sz w:val="24"/>
          <w:szCs w:val="24"/>
        </w:rPr>
        <w:t xml:space="preserve">Sterowanie syrenami </w:t>
      </w:r>
    </w:p>
    <w:p w14:paraId="2265F8EC" w14:textId="514B7A74" w:rsidR="005C31E6" w:rsidRPr="008714FE" w:rsidRDefault="00224BDF" w:rsidP="00C423CE">
      <w:pPr>
        <w:spacing w:after="0" w:line="360" w:lineRule="auto"/>
        <w:ind w:left="426"/>
        <w:rPr>
          <w:rFonts w:ascii="Cambria" w:hAnsi="Cambria" w:cs="Arial"/>
          <w:lang w:val="pl-PL"/>
        </w:rPr>
      </w:pPr>
      <w:r w:rsidRPr="008714FE">
        <w:rPr>
          <w:rFonts w:ascii="Cambria" w:hAnsi="Cambria" w:cs="Arial"/>
          <w:lang w:val="pl-PL"/>
        </w:rPr>
        <w:t>W ramach zamówienia wykonawca dostarczy bramkę sms/2 bramki zapewaniające redundancje w celu sterowania syrenami będącymi w dyspozycji Państwowej Straży Pożarnej</w:t>
      </w:r>
      <w:r w:rsidR="00CD0FFE" w:rsidRPr="008714FE">
        <w:rPr>
          <w:rFonts w:ascii="Cambria" w:hAnsi="Cambria" w:cs="Arial"/>
          <w:lang w:val="pl-PL"/>
        </w:rPr>
        <w:t xml:space="preserve">. </w:t>
      </w:r>
    </w:p>
    <w:p w14:paraId="070DB34C" w14:textId="77777777" w:rsidR="00C423CE" w:rsidRPr="008714FE" w:rsidRDefault="00C423CE" w:rsidP="00C423CE">
      <w:pPr>
        <w:spacing w:after="0" w:line="360" w:lineRule="auto"/>
        <w:ind w:left="426"/>
        <w:rPr>
          <w:rStyle w:val="Nagwek1Znak"/>
          <w:rFonts w:ascii="Cambria" w:eastAsiaTheme="minorHAnsi" w:hAnsi="Cambria" w:cs="Arial"/>
          <w:color w:val="auto"/>
          <w:sz w:val="24"/>
          <w:szCs w:val="24"/>
          <w:lang w:val="pl-PL"/>
        </w:rPr>
      </w:pPr>
    </w:p>
    <w:p w14:paraId="009A2F8B" w14:textId="54FDC468" w:rsidR="001363EB" w:rsidRPr="008714FE" w:rsidRDefault="000B6771" w:rsidP="008B2A94">
      <w:pPr>
        <w:pStyle w:val="Akapitzlist"/>
        <w:numPr>
          <w:ilvl w:val="0"/>
          <w:numId w:val="31"/>
        </w:numPr>
        <w:rPr>
          <w:rFonts w:ascii="Cambria" w:hAnsi="Cambria"/>
        </w:rPr>
      </w:pPr>
      <w:r w:rsidRPr="008714FE">
        <w:rPr>
          <w:rStyle w:val="Nagwek1Znak"/>
          <w:rFonts w:ascii="Cambria" w:hAnsi="Cambria" w:cs="Arial"/>
          <w:b/>
          <w:bCs/>
          <w:color w:val="auto"/>
          <w:sz w:val="24"/>
          <w:szCs w:val="24"/>
          <w:lang w:val="pl-PL"/>
        </w:rPr>
        <w:t>Syreny stacjonarne</w:t>
      </w:r>
    </w:p>
    <w:p w14:paraId="4DE759BD" w14:textId="77777777" w:rsidR="001363EB" w:rsidRPr="008714FE" w:rsidRDefault="000B6771" w:rsidP="00A47997">
      <w:pPr>
        <w:spacing w:after="0" w:line="360" w:lineRule="auto"/>
        <w:ind w:left="284"/>
        <w:jc w:val="both"/>
        <w:rPr>
          <w:rFonts w:ascii="Cambria" w:hAnsi="Cambria" w:cs="Arial"/>
        </w:rPr>
      </w:pPr>
      <w:r w:rsidRPr="008714FE">
        <w:rPr>
          <w:rFonts w:ascii="Cambria" w:hAnsi="Cambria" w:cs="Arial"/>
          <w:lang w:val="pl-PL"/>
        </w:rPr>
        <w:t xml:space="preserve">W ramach dostawy syren stacjonarnych dostawca zapewni urządzenia obejmujące: głośniki szczelinowe, wzmacniacze, jednostki sterujące, akumulatory zapasowe, moduły GSM oraz lokalne sterowniki. Dostarczony system musi zapewniać emisję dźwięku o wymaganej mocy i ciśnieniu akustycznym, niezawodną pracę w różnych warunkach pogodowych oraz ciągłą pracę w przypadku awarii głównego zasilania. Urządzenia muszą być fabrycznie nowe, wyprodukuje  maksymalnie do </w:t>
      </w:r>
      <w:r w:rsidRPr="008714FE">
        <w:rPr>
          <w:rFonts w:ascii="Cambria" w:eastAsia="Times New Roman" w:hAnsi="Cambria" w:cs="Arial"/>
          <w:kern w:val="0"/>
          <w:lang w:val="pl-PL" w:eastAsia="pl-PL"/>
          <w14:ligatures w14:val="none"/>
        </w:rPr>
        <w:t xml:space="preserve"> 12 miesięcy przed datą składania ofert.</w:t>
      </w:r>
    </w:p>
    <w:p w14:paraId="3F6A908F" w14:textId="77777777" w:rsidR="001363EB" w:rsidRPr="008714FE" w:rsidRDefault="001363EB" w:rsidP="00666C92">
      <w:pPr>
        <w:spacing w:after="0" w:line="360" w:lineRule="auto"/>
        <w:ind w:left="284"/>
        <w:jc w:val="both"/>
        <w:rPr>
          <w:rFonts w:ascii="Cambria" w:hAnsi="Cambria" w:cs="Arial"/>
          <w:lang w:val="pl-PL"/>
        </w:rPr>
      </w:pPr>
    </w:p>
    <w:p w14:paraId="7638A32D" w14:textId="77777777" w:rsidR="001363EB" w:rsidRPr="008714FE" w:rsidRDefault="000B6771" w:rsidP="00666C92">
      <w:pPr>
        <w:spacing w:after="0" w:line="360" w:lineRule="auto"/>
        <w:jc w:val="both"/>
        <w:rPr>
          <w:rFonts w:ascii="Cambria" w:hAnsi="Cambria" w:cs="Arial"/>
        </w:rPr>
      </w:pPr>
      <w:r w:rsidRPr="008714FE">
        <w:rPr>
          <w:rStyle w:val="Nagwek2Znak"/>
          <w:rFonts w:ascii="Cambria" w:hAnsi="Cambria" w:cs="Arial"/>
          <w:b/>
          <w:bCs/>
          <w:color w:val="auto"/>
          <w:sz w:val="24"/>
          <w:szCs w:val="24"/>
          <w:lang w:val="pl-PL"/>
        </w:rPr>
        <w:lastRenderedPageBreak/>
        <w:t>1. Wymagania akustyczne</w:t>
      </w:r>
    </w:p>
    <w:p w14:paraId="75D8DE65" w14:textId="77777777" w:rsidR="001363EB" w:rsidRPr="008714FE" w:rsidRDefault="000B6771" w:rsidP="00666C92">
      <w:pPr>
        <w:spacing w:after="0" w:line="360" w:lineRule="auto"/>
        <w:ind w:left="284"/>
        <w:jc w:val="both"/>
        <w:rPr>
          <w:rFonts w:ascii="Cambria" w:hAnsi="Cambria" w:cs="Arial"/>
        </w:rPr>
      </w:pPr>
      <w:r w:rsidRPr="008714FE">
        <w:rPr>
          <w:rFonts w:ascii="Cambria" w:hAnsi="Cambria" w:cs="Arial"/>
          <w:lang w:val="pl-PL"/>
        </w:rPr>
        <w:t>System musi generować zdefiniowane sygnały ostrzegawcze, umożliwiać nagrywanie i odtwarzanie plików dźwiękowych z pamięci wewnętrznej oraz posiadać wejście audio</w:t>
      </w:r>
    </w:p>
    <w:p w14:paraId="1BD8BC02" w14:textId="77777777" w:rsidR="001363EB" w:rsidRPr="008714FE" w:rsidRDefault="001363EB" w:rsidP="00666C92">
      <w:pPr>
        <w:spacing w:after="0" w:line="360" w:lineRule="auto"/>
        <w:jc w:val="both"/>
        <w:rPr>
          <w:rFonts w:ascii="Cambria" w:hAnsi="Cambria" w:cs="Arial"/>
          <w:lang w:val="pl-PL"/>
        </w:rPr>
      </w:pPr>
    </w:p>
    <w:p w14:paraId="64B1612E" w14:textId="77777777" w:rsidR="001363EB" w:rsidRPr="008714FE" w:rsidRDefault="000B6771">
      <w:pPr>
        <w:spacing w:after="0" w:line="360" w:lineRule="auto"/>
        <w:jc w:val="both"/>
        <w:rPr>
          <w:rFonts w:ascii="Cambria" w:hAnsi="Cambria" w:cs="Arial"/>
        </w:rPr>
      </w:pPr>
      <w:r w:rsidRPr="008714FE">
        <w:rPr>
          <w:rFonts w:ascii="Cambria" w:hAnsi="Cambria" w:cs="Arial"/>
          <w:b/>
          <w:bCs/>
          <w:lang w:val="pl-PL"/>
        </w:rPr>
        <w:t>2. Wymagania dotyczące części mocy syreny</w:t>
      </w:r>
    </w:p>
    <w:p w14:paraId="03EA145B" w14:textId="77777777" w:rsidR="001363EB" w:rsidRPr="008714FE" w:rsidRDefault="000B6771">
      <w:pPr>
        <w:spacing w:after="0" w:line="360" w:lineRule="auto"/>
        <w:ind w:left="284"/>
        <w:jc w:val="both"/>
        <w:rPr>
          <w:rFonts w:ascii="Cambria" w:hAnsi="Cambria" w:cs="Arial"/>
        </w:rPr>
      </w:pPr>
      <w:r w:rsidRPr="008714FE">
        <w:rPr>
          <w:rFonts w:ascii="Cambria" w:hAnsi="Cambria" w:cs="Arial"/>
          <w:lang w:val="pl-PL"/>
        </w:rPr>
        <w:t>Syrena musi mieć minimalną moc wyjściową 600W. Urządzenie musi umożliwiać pracę dwóch niezależnych kanałów audio.</w:t>
      </w:r>
    </w:p>
    <w:p w14:paraId="461B9716" w14:textId="77777777" w:rsidR="001363EB" w:rsidRPr="008714FE" w:rsidRDefault="001363EB">
      <w:pPr>
        <w:spacing w:after="0" w:line="360" w:lineRule="auto"/>
        <w:ind w:left="284"/>
        <w:jc w:val="both"/>
        <w:rPr>
          <w:rFonts w:ascii="Cambria" w:hAnsi="Cambria" w:cs="Arial"/>
          <w:lang w:val="pl-PL"/>
        </w:rPr>
      </w:pPr>
    </w:p>
    <w:p w14:paraId="2B801164" w14:textId="77777777" w:rsidR="001363EB" w:rsidRPr="008714FE" w:rsidRDefault="000B6771">
      <w:pPr>
        <w:spacing w:after="0" w:line="360" w:lineRule="auto"/>
        <w:jc w:val="both"/>
        <w:rPr>
          <w:rFonts w:ascii="Cambria" w:hAnsi="Cambria" w:cs="Arial"/>
        </w:rPr>
      </w:pPr>
      <w:r w:rsidRPr="008714FE">
        <w:rPr>
          <w:rFonts w:ascii="Cambria" w:hAnsi="Cambria" w:cs="Arial"/>
          <w:b/>
          <w:bCs/>
          <w:lang w:val="pl-PL"/>
        </w:rPr>
        <w:t>3. Wymagania dotyczące ciśnienia akustycznego (SPL) syreny</w:t>
      </w:r>
    </w:p>
    <w:p w14:paraId="6B280078" w14:textId="77777777" w:rsidR="001363EB" w:rsidRPr="008714FE" w:rsidRDefault="000B6771">
      <w:pPr>
        <w:spacing w:after="0" w:line="360" w:lineRule="auto"/>
        <w:ind w:left="284"/>
        <w:jc w:val="both"/>
        <w:rPr>
          <w:rFonts w:ascii="Cambria" w:hAnsi="Cambria" w:cs="Arial"/>
        </w:rPr>
      </w:pPr>
      <w:r w:rsidRPr="008714FE">
        <w:rPr>
          <w:rFonts w:ascii="Cambria" w:hAnsi="Cambria" w:cs="Arial"/>
          <w:lang w:val="pl-PL"/>
        </w:rPr>
        <w:t xml:space="preserve">Syrena musi zapewniać minimalne ciśnienie akustyczne (SPL) mierzone w odległości 30 m od źródła dźwięku, na wysokości 1,5 m nad ziemią, na otwartej przestrzeni </w:t>
      </w:r>
      <w:r w:rsidRPr="008714FE">
        <w:rPr>
          <w:rFonts w:ascii="Cambria" w:hAnsi="Cambria" w:cs="Arial"/>
          <w:lang w:val="pl-PL"/>
        </w:rPr>
        <w:br/>
        <w:t>z twardą, równą powierzchnią (np. beton, asfalt), w następujących konfiguracjach:</w:t>
      </w:r>
    </w:p>
    <w:p w14:paraId="78A6DEF2" w14:textId="77777777" w:rsidR="001363EB" w:rsidRPr="008714FE" w:rsidRDefault="000B6771">
      <w:pPr>
        <w:numPr>
          <w:ilvl w:val="0"/>
          <w:numId w:val="13"/>
        </w:numPr>
        <w:spacing w:after="0" w:line="360" w:lineRule="auto"/>
        <w:ind w:left="284" w:hanging="142"/>
        <w:rPr>
          <w:rFonts w:ascii="Cambria" w:hAnsi="Cambria" w:cs="Arial"/>
        </w:rPr>
      </w:pPr>
      <w:r w:rsidRPr="008714FE">
        <w:rPr>
          <w:rFonts w:ascii="Cambria" w:hAnsi="Cambria" w:cs="Arial"/>
          <w:lang w:val="pl-PL"/>
        </w:rPr>
        <w:t xml:space="preserve">Emisja dwustronna (180°): minimum 109 </w:t>
      </w:r>
      <w:proofErr w:type="spellStart"/>
      <w:r w:rsidRPr="008714FE">
        <w:rPr>
          <w:rFonts w:ascii="Cambria" w:hAnsi="Cambria" w:cs="Arial"/>
          <w:lang w:val="pl-PL"/>
        </w:rPr>
        <w:t>dB</w:t>
      </w:r>
      <w:proofErr w:type="spellEnd"/>
      <w:r w:rsidRPr="008714FE">
        <w:rPr>
          <w:rFonts w:ascii="Cambria" w:hAnsi="Cambria" w:cs="Arial"/>
          <w:lang w:val="pl-PL"/>
        </w:rPr>
        <w:t>(A)</w:t>
      </w:r>
    </w:p>
    <w:p w14:paraId="34C3E4B9" w14:textId="77777777" w:rsidR="001363EB" w:rsidRPr="008714FE" w:rsidRDefault="000B6771">
      <w:pPr>
        <w:numPr>
          <w:ilvl w:val="0"/>
          <w:numId w:val="13"/>
        </w:numPr>
        <w:spacing w:after="0" w:line="360" w:lineRule="auto"/>
        <w:ind w:left="284" w:hanging="142"/>
        <w:rPr>
          <w:rFonts w:ascii="Cambria" w:hAnsi="Cambria" w:cs="Arial"/>
        </w:rPr>
      </w:pPr>
      <w:r w:rsidRPr="008714FE">
        <w:rPr>
          <w:rFonts w:ascii="Cambria" w:hAnsi="Cambria" w:cs="Arial"/>
          <w:lang w:val="pl-PL"/>
        </w:rPr>
        <w:t xml:space="preserve">Emisja jednostronna (0°): minimum 115 </w:t>
      </w:r>
      <w:proofErr w:type="spellStart"/>
      <w:r w:rsidRPr="008714FE">
        <w:rPr>
          <w:rFonts w:ascii="Cambria" w:hAnsi="Cambria" w:cs="Arial"/>
          <w:lang w:val="pl-PL"/>
        </w:rPr>
        <w:t>dB</w:t>
      </w:r>
      <w:proofErr w:type="spellEnd"/>
      <w:r w:rsidRPr="008714FE">
        <w:rPr>
          <w:rFonts w:ascii="Cambria" w:hAnsi="Cambria" w:cs="Arial"/>
          <w:lang w:val="pl-PL"/>
        </w:rPr>
        <w:t>(A), mierzone na głównej osi głośnika</w:t>
      </w:r>
    </w:p>
    <w:p w14:paraId="5A2A5BF5" w14:textId="77777777" w:rsidR="001363EB" w:rsidRPr="008714FE" w:rsidRDefault="000B6771">
      <w:pPr>
        <w:spacing w:after="0" w:line="360" w:lineRule="auto"/>
        <w:ind w:left="284"/>
        <w:jc w:val="both"/>
        <w:rPr>
          <w:rFonts w:ascii="Cambria" w:hAnsi="Cambria" w:cs="Arial"/>
        </w:rPr>
      </w:pPr>
      <w:r w:rsidRPr="008714FE">
        <w:rPr>
          <w:rFonts w:ascii="Cambria" w:hAnsi="Cambria" w:cs="Arial"/>
          <w:lang w:val="pl-PL"/>
        </w:rPr>
        <w:t xml:space="preserve">Wymagane ciśnienie akustyczne musi być utrzymane przez co najmniej 3 minuty </w:t>
      </w:r>
      <w:r w:rsidRPr="008714FE">
        <w:rPr>
          <w:rFonts w:ascii="Cambria" w:hAnsi="Cambria" w:cs="Arial"/>
          <w:lang w:val="pl-PL"/>
        </w:rPr>
        <w:br/>
        <w:t>w całym zakresie temperatur roboczych urządzenia.</w:t>
      </w:r>
    </w:p>
    <w:p w14:paraId="26169C2C" w14:textId="77777777" w:rsidR="001363EB" w:rsidRPr="008714FE" w:rsidRDefault="001363EB">
      <w:pPr>
        <w:spacing w:after="0" w:line="360" w:lineRule="auto"/>
        <w:ind w:left="284"/>
        <w:jc w:val="both"/>
        <w:rPr>
          <w:rFonts w:ascii="Cambria" w:hAnsi="Cambria" w:cs="Arial"/>
          <w:lang w:val="pl-PL"/>
        </w:rPr>
      </w:pPr>
    </w:p>
    <w:p w14:paraId="4C72197A" w14:textId="77777777" w:rsidR="001363EB" w:rsidRPr="008714FE" w:rsidRDefault="000B6771">
      <w:pPr>
        <w:spacing w:after="0" w:line="360" w:lineRule="auto"/>
        <w:ind w:left="142" w:hanging="284"/>
        <w:jc w:val="both"/>
        <w:rPr>
          <w:rFonts w:ascii="Cambria" w:hAnsi="Cambria" w:cs="Arial"/>
        </w:rPr>
      </w:pPr>
      <w:r w:rsidRPr="008714FE">
        <w:rPr>
          <w:rFonts w:ascii="Cambria" w:hAnsi="Cambria" w:cs="Arial"/>
          <w:b/>
          <w:bCs/>
          <w:lang w:val="pl-PL"/>
        </w:rPr>
        <w:t>5. Wymagania dotyczące używanych częstotliwości sygnałów ostrzegawczych</w:t>
      </w:r>
      <w:r w:rsidRPr="008714FE">
        <w:rPr>
          <w:rFonts w:ascii="Cambria" w:hAnsi="Cambria" w:cs="Arial"/>
          <w:lang w:val="pl-PL"/>
        </w:rPr>
        <w:br/>
        <w:t xml:space="preserve">Sygnał ostrzegawczy musi być typu „dual </w:t>
      </w:r>
      <w:proofErr w:type="spellStart"/>
      <w:r w:rsidRPr="008714FE">
        <w:rPr>
          <w:rFonts w:ascii="Cambria" w:hAnsi="Cambria" w:cs="Arial"/>
          <w:lang w:val="pl-PL"/>
        </w:rPr>
        <w:t>tone</w:t>
      </w:r>
      <w:proofErr w:type="spellEnd"/>
      <w:r w:rsidRPr="008714FE">
        <w:rPr>
          <w:rFonts w:ascii="Cambria" w:hAnsi="Cambria" w:cs="Arial"/>
          <w:lang w:val="pl-PL"/>
        </w:rPr>
        <w:t>” (podstawowa i pierwsza harmoniczna częstotliwość) i składać się z dwóch jednocześnie odtwarzanych podstawowych tonów sinusoidalnych o różnych częstotliwościach:</w:t>
      </w:r>
    </w:p>
    <w:p w14:paraId="504840D3" w14:textId="77777777" w:rsidR="001363EB" w:rsidRPr="008714FE" w:rsidRDefault="000B6771">
      <w:pPr>
        <w:numPr>
          <w:ilvl w:val="0"/>
          <w:numId w:val="14"/>
        </w:numPr>
        <w:spacing w:after="0" w:line="360" w:lineRule="auto"/>
        <w:rPr>
          <w:rFonts w:ascii="Cambria" w:hAnsi="Cambria" w:cs="Arial"/>
        </w:rPr>
      </w:pPr>
      <w:r w:rsidRPr="008714FE">
        <w:rPr>
          <w:rFonts w:ascii="Cambria" w:hAnsi="Cambria" w:cs="Arial"/>
          <w:lang w:val="pl-PL"/>
        </w:rPr>
        <w:t xml:space="preserve">Kanał 1: 400–417 </w:t>
      </w:r>
      <w:proofErr w:type="spellStart"/>
      <w:r w:rsidRPr="008714FE">
        <w:rPr>
          <w:rFonts w:ascii="Cambria" w:hAnsi="Cambria" w:cs="Arial"/>
          <w:lang w:val="pl-PL"/>
        </w:rPr>
        <w:t>Hz</w:t>
      </w:r>
      <w:proofErr w:type="spellEnd"/>
      <w:r w:rsidRPr="008714FE">
        <w:rPr>
          <w:rFonts w:ascii="Cambria" w:hAnsi="Cambria" w:cs="Arial"/>
          <w:lang w:val="pl-PL"/>
        </w:rPr>
        <w:t xml:space="preserve">, tolerancja ±2 </w:t>
      </w:r>
      <w:proofErr w:type="spellStart"/>
      <w:r w:rsidRPr="008714FE">
        <w:rPr>
          <w:rFonts w:ascii="Cambria" w:hAnsi="Cambria" w:cs="Arial"/>
          <w:lang w:val="pl-PL"/>
        </w:rPr>
        <w:t>Hz</w:t>
      </w:r>
      <w:proofErr w:type="spellEnd"/>
    </w:p>
    <w:p w14:paraId="7EEBC0E1" w14:textId="77777777" w:rsidR="001363EB" w:rsidRPr="008714FE" w:rsidRDefault="000B6771">
      <w:pPr>
        <w:numPr>
          <w:ilvl w:val="0"/>
          <w:numId w:val="14"/>
        </w:numPr>
        <w:spacing w:after="0" w:line="360" w:lineRule="auto"/>
        <w:rPr>
          <w:rFonts w:ascii="Cambria" w:hAnsi="Cambria" w:cs="Arial"/>
        </w:rPr>
      </w:pPr>
      <w:r w:rsidRPr="008714FE">
        <w:rPr>
          <w:rFonts w:ascii="Cambria" w:hAnsi="Cambria" w:cs="Arial"/>
          <w:lang w:val="pl-PL"/>
        </w:rPr>
        <w:t xml:space="preserve">Kanał 2: 425–430 </w:t>
      </w:r>
      <w:proofErr w:type="spellStart"/>
      <w:r w:rsidRPr="008714FE">
        <w:rPr>
          <w:rFonts w:ascii="Cambria" w:hAnsi="Cambria" w:cs="Arial"/>
          <w:lang w:val="pl-PL"/>
        </w:rPr>
        <w:t>Hz</w:t>
      </w:r>
      <w:proofErr w:type="spellEnd"/>
      <w:r w:rsidRPr="008714FE">
        <w:rPr>
          <w:rFonts w:ascii="Cambria" w:hAnsi="Cambria" w:cs="Arial"/>
          <w:lang w:val="pl-PL"/>
        </w:rPr>
        <w:t xml:space="preserve">, tolerancja ±2 </w:t>
      </w:r>
      <w:proofErr w:type="spellStart"/>
      <w:r w:rsidRPr="008714FE">
        <w:rPr>
          <w:rFonts w:ascii="Cambria" w:hAnsi="Cambria" w:cs="Arial"/>
          <w:lang w:val="pl-PL"/>
        </w:rPr>
        <w:t>Hz</w:t>
      </w:r>
      <w:proofErr w:type="spellEnd"/>
    </w:p>
    <w:p w14:paraId="35537CF6" w14:textId="77777777" w:rsidR="001363EB" w:rsidRPr="008714FE" w:rsidRDefault="001363EB">
      <w:pPr>
        <w:spacing w:after="0" w:line="360" w:lineRule="auto"/>
        <w:rPr>
          <w:rFonts w:ascii="Cambria" w:hAnsi="Cambria" w:cs="Arial"/>
          <w:lang w:val="pl-PL"/>
        </w:rPr>
      </w:pPr>
    </w:p>
    <w:p w14:paraId="5EEDC1B5" w14:textId="77777777" w:rsidR="001363EB" w:rsidRPr="008714FE" w:rsidRDefault="000B6771">
      <w:pPr>
        <w:spacing w:after="0" w:line="360" w:lineRule="auto"/>
        <w:ind w:left="284" w:hanging="284"/>
        <w:rPr>
          <w:rFonts w:ascii="Cambria" w:hAnsi="Cambria" w:cs="Arial"/>
        </w:rPr>
      </w:pPr>
      <w:r w:rsidRPr="008714FE">
        <w:rPr>
          <w:rFonts w:ascii="Cambria" w:hAnsi="Cambria" w:cs="Arial"/>
          <w:b/>
          <w:bCs/>
          <w:lang w:val="pl-PL"/>
        </w:rPr>
        <w:t>6. Wymagania dotyczące charakterystyki częstotliwościowej dźwięku</w:t>
      </w:r>
      <w:r w:rsidRPr="008714FE">
        <w:rPr>
          <w:rFonts w:ascii="Cambria" w:hAnsi="Cambria" w:cs="Arial"/>
          <w:lang w:val="pl-PL"/>
        </w:rPr>
        <w:br/>
        <w:t>Charakterystyka częstotliwościowa dźwięku musi wynosić co najmniej 300–5000Hz.</w:t>
      </w:r>
    </w:p>
    <w:p w14:paraId="2D152562" w14:textId="2335F364" w:rsidR="00501B9A" w:rsidRPr="008714FE" w:rsidRDefault="00501B9A">
      <w:pPr>
        <w:spacing w:after="0" w:line="240" w:lineRule="auto"/>
        <w:rPr>
          <w:rStyle w:val="Nagwek2Znak"/>
          <w:rFonts w:ascii="Cambria" w:hAnsi="Cambria" w:cs="Arial"/>
          <w:b/>
          <w:color w:val="auto"/>
          <w:sz w:val="24"/>
          <w:szCs w:val="24"/>
        </w:rPr>
      </w:pPr>
    </w:p>
    <w:p w14:paraId="5E782C36" w14:textId="77777777" w:rsidR="00584A78" w:rsidRPr="008714FE" w:rsidRDefault="00584A78">
      <w:pPr>
        <w:spacing w:after="0" w:line="240" w:lineRule="auto"/>
        <w:rPr>
          <w:rStyle w:val="Nagwek2Znak"/>
          <w:rFonts w:ascii="Cambria" w:hAnsi="Cambria" w:cs="Arial"/>
          <w:b/>
          <w:color w:val="auto"/>
          <w:sz w:val="24"/>
          <w:szCs w:val="24"/>
        </w:rPr>
      </w:pPr>
    </w:p>
    <w:p w14:paraId="4947914B" w14:textId="77777777" w:rsidR="00584A78" w:rsidRPr="008714FE" w:rsidRDefault="00584A78">
      <w:pPr>
        <w:spacing w:after="0" w:line="240" w:lineRule="auto"/>
        <w:rPr>
          <w:rStyle w:val="Nagwek2Znak"/>
          <w:rFonts w:ascii="Cambria" w:hAnsi="Cambria" w:cs="Arial"/>
          <w:b/>
          <w:color w:val="auto"/>
          <w:sz w:val="24"/>
          <w:szCs w:val="24"/>
        </w:rPr>
      </w:pPr>
    </w:p>
    <w:p w14:paraId="13925C03" w14:textId="77777777" w:rsidR="00584A78" w:rsidRPr="008714FE" w:rsidRDefault="00584A78">
      <w:pPr>
        <w:spacing w:after="0" w:line="240" w:lineRule="auto"/>
        <w:rPr>
          <w:rStyle w:val="Nagwek2Znak"/>
          <w:rFonts w:ascii="Cambria" w:hAnsi="Cambria" w:cs="Arial"/>
          <w:b/>
          <w:color w:val="auto"/>
          <w:sz w:val="24"/>
          <w:szCs w:val="24"/>
        </w:rPr>
      </w:pPr>
    </w:p>
    <w:p w14:paraId="77ABACAC" w14:textId="7C5A3E4E" w:rsidR="001363EB" w:rsidRPr="008714FE" w:rsidRDefault="000B6771" w:rsidP="008B2A94">
      <w:pPr>
        <w:pStyle w:val="Nagwek2"/>
        <w:numPr>
          <w:ilvl w:val="0"/>
          <w:numId w:val="31"/>
        </w:numPr>
        <w:rPr>
          <w:rFonts w:ascii="Cambria" w:hAnsi="Cambria" w:cs="Arial"/>
          <w:b/>
          <w:color w:val="auto"/>
          <w:sz w:val="24"/>
          <w:szCs w:val="24"/>
        </w:rPr>
      </w:pPr>
      <w:r w:rsidRPr="008714FE">
        <w:rPr>
          <w:rStyle w:val="Nagwek2Znak"/>
          <w:rFonts w:ascii="Cambria" w:hAnsi="Cambria" w:cs="Arial"/>
          <w:b/>
          <w:color w:val="auto"/>
          <w:sz w:val="24"/>
          <w:szCs w:val="24"/>
        </w:rPr>
        <w:t>Wymagania środowiskowe</w:t>
      </w:r>
      <w:r w:rsidRPr="008714FE">
        <w:rPr>
          <w:rFonts w:ascii="Cambria" w:hAnsi="Cambria" w:cs="Arial"/>
          <w:b/>
          <w:color w:val="auto"/>
          <w:sz w:val="24"/>
          <w:szCs w:val="24"/>
        </w:rPr>
        <w:t xml:space="preserve"> i konfiguracyjne</w:t>
      </w:r>
    </w:p>
    <w:p w14:paraId="100C2F95" w14:textId="77777777" w:rsidR="001363EB" w:rsidRPr="008714FE" w:rsidRDefault="001363EB">
      <w:pPr>
        <w:rPr>
          <w:rFonts w:ascii="Cambria" w:hAnsi="Cambria" w:cs="Arial"/>
          <w:lang w:val="pl-PL"/>
        </w:rPr>
      </w:pPr>
    </w:p>
    <w:p w14:paraId="3E8A2C96" w14:textId="11971D6C" w:rsidR="001363EB" w:rsidRPr="008714FE" w:rsidRDefault="000B6771" w:rsidP="008B2A94">
      <w:pPr>
        <w:pStyle w:val="Akapitzlist"/>
        <w:numPr>
          <w:ilvl w:val="3"/>
          <w:numId w:val="26"/>
        </w:numPr>
        <w:spacing w:after="0" w:line="360" w:lineRule="auto"/>
        <w:jc w:val="both"/>
        <w:rPr>
          <w:rFonts w:ascii="Cambria" w:hAnsi="Cambria" w:cs="Arial"/>
        </w:rPr>
      </w:pPr>
      <w:r w:rsidRPr="008714FE">
        <w:rPr>
          <w:rFonts w:ascii="Cambria" w:hAnsi="Cambria" w:cs="Arial"/>
          <w:b/>
          <w:bCs/>
          <w:lang w:val="pl-PL"/>
        </w:rPr>
        <w:t>Wymagania dotyczące głośników</w:t>
      </w:r>
    </w:p>
    <w:p w14:paraId="55DD5EF1"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lastRenderedPageBreak/>
        <w:t>Obudowy muszą być wykonane ze stopu aluminium. W obudowach muszą być użyte głośniki ciśnieniowe. Wymagany minimalny stopień ochrony całego zestawu to co najmniej IP65, zakres temperatur pracy od –25°C do +65°C lub szerszy.</w:t>
      </w:r>
    </w:p>
    <w:p w14:paraId="5F5CC96A" w14:textId="77777777" w:rsidR="00584A78" w:rsidRPr="008714FE" w:rsidRDefault="00584A78">
      <w:pPr>
        <w:spacing w:after="0" w:line="360" w:lineRule="auto"/>
        <w:ind w:left="284"/>
        <w:jc w:val="both"/>
        <w:rPr>
          <w:rFonts w:ascii="Cambria" w:hAnsi="Cambria" w:cs="Arial"/>
        </w:rPr>
      </w:pPr>
    </w:p>
    <w:p w14:paraId="3CF5094B" w14:textId="629F18B7" w:rsidR="001363EB" w:rsidRPr="008714FE" w:rsidRDefault="000B6771" w:rsidP="008B2A94">
      <w:pPr>
        <w:pStyle w:val="Akapitzlist"/>
        <w:numPr>
          <w:ilvl w:val="3"/>
          <w:numId w:val="26"/>
        </w:numPr>
        <w:spacing w:after="0" w:line="360" w:lineRule="auto"/>
        <w:jc w:val="both"/>
        <w:rPr>
          <w:rFonts w:ascii="Cambria" w:hAnsi="Cambria" w:cs="Arial"/>
        </w:rPr>
      </w:pPr>
      <w:r w:rsidRPr="008714FE">
        <w:rPr>
          <w:rFonts w:ascii="Cambria" w:hAnsi="Cambria" w:cs="Arial"/>
          <w:b/>
          <w:bCs/>
          <w:lang w:val="pl-PL"/>
        </w:rPr>
        <w:t>Wymagania dotyczące liczby głośników i ich konfiguracji</w:t>
      </w:r>
    </w:p>
    <w:p w14:paraId="1F724CCD"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Minimalna liczba głośników w cyfrowych syrenach musi wynosić cztery głośniki. Głośniki muszą być rozmieszczone w konfiguracji zapewniającej pokrycie dźwiękiem w zakresie 360°. Modyfikacja rozmieszczenia jest możliwa po uzyskaniu zgody zamawiającego. Głośniki muszą być w pełni kompatybilne z systemem wzmacniaczy, zapewniając wymagane parametry akustyczne.</w:t>
      </w:r>
    </w:p>
    <w:p w14:paraId="12494722" w14:textId="77777777" w:rsidR="00584A78" w:rsidRPr="008714FE" w:rsidRDefault="00584A78" w:rsidP="00584A78">
      <w:pPr>
        <w:tabs>
          <w:tab w:val="left" w:pos="284"/>
        </w:tabs>
        <w:spacing w:after="0" w:line="360" w:lineRule="auto"/>
        <w:ind w:left="284"/>
        <w:jc w:val="both"/>
        <w:rPr>
          <w:rFonts w:ascii="Cambria" w:hAnsi="Cambria" w:cs="Arial"/>
        </w:rPr>
      </w:pPr>
    </w:p>
    <w:p w14:paraId="25559742" w14:textId="72C26987" w:rsidR="001363EB" w:rsidRPr="008714FE" w:rsidRDefault="000B6771" w:rsidP="008B2A94">
      <w:pPr>
        <w:pStyle w:val="Akapitzlist"/>
        <w:numPr>
          <w:ilvl w:val="3"/>
          <w:numId w:val="26"/>
        </w:numPr>
        <w:spacing w:after="0" w:line="360" w:lineRule="auto"/>
        <w:rPr>
          <w:rFonts w:ascii="Cambria" w:hAnsi="Cambria" w:cs="Arial"/>
          <w:lang w:val="pl-PL"/>
        </w:rPr>
      </w:pPr>
      <w:r w:rsidRPr="008714FE">
        <w:rPr>
          <w:rFonts w:ascii="Cambria" w:hAnsi="Cambria" w:cs="Arial"/>
          <w:b/>
          <w:bCs/>
          <w:lang w:val="pl-PL"/>
        </w:rPr>
        <w:t>System sterowania i interfejsy</w:t>
      </w:r>
    </w:p>
    <w:p w14:paraId="5F987659"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System sterowania cyfrowych syren musi umożliwiać sterowanie lokalne oraz zdalne. Sterowanie lokalne składa się ze sterownika lokalnego oraz cyfrowych wejść do aktywacji alarmów. Moduł sterujący musi być zasilany z systemu zasilania syreny.</w:t>
      </w:r>
    </w:p>
    <w:p w14:paraId="77011716" w14:textId="77777777" w:rsidR="001363EB" w:rsidRPr="008714FE" w:rsidRDefault="000B6771">
      <w:pPr>
        <w:spacing w:after="0" w:line="360" w:lineRule="auto"/>
        <w:ind w:left="284"/>
        <w:rPr>
          <w:rFonts w:ascii="Cambria" w:hAnsi="Cambria" w:cs="Arial"/>
          <w:lang w:val="pl-PL"/>
        </w:rPr>
      </w:pPr>
      <w:r w:rsidRPr="008714FE">
        <w:rPr>
          <w:rFonts w:ascii="Cambria" w:hAnsi="Cambria" w:cs="Arial"/>
          <w:lang w:val="pl-PL"/>
        </w:rPr>
        <w:t>Zdalne sterowanie syrenami powinno odbywać się poprzez:</w:t>
      </w:r>
    </w:p>
    <w:p w14:paraId="7FDF9043" w14:textId="77777777" w:rsidR="001363EB" w:rsidRPr="008714FE" w:rsidRDefault="000B6771">
      <w:pPr>
        <w:pStyle w:val="Akapitzlist"/>
        <w:numPr>
          <w:ilvl w:val="0"/>
          <w:numId w:val="10"/>
        </w:numPr>
        <w:spacing w:after="0" w:line="360" w:lineRule="auto"/>
        <w:ind w:left="284" w:hanging="142"/>
        <w:rPr>
          <w:rFonts w:ascii="Cambria" w:hAnsi="Cambria" w:cs="Arial"/>
          <w:lang w:val="pl-PL"/>
        </w:rPr>
      </w:pPr>
      <w:r w:rsidRPr="008714FE">
        <w:rPr>
          <w:rFonts w:ascii="Cambria" w:hAnsi="Cambria" w:cs="Arial"/>
          <w:lang w:val="pl-PL"/>
        </w:rPr>
        <w:t xml:space="preserve">Kanał Zapasowy: </w:t>
      </w:r>
    </w:p>
    <w:p w14:paraId="3EAE627C" w14:textId="77777777" w:rsidR="001363EB" w:rsidRPr="008714FE" w:rsidRDefault="000B6771">
      <w:pPr>
        <w:pStyle w:val="Akapitzlist"/>
        <w:spacing w:after="0" w:line="360" w:lineRule="auto"/>
        <w:ind w:left="284"/>
        <w:rPr>
          <w:rFonts w:ascii="Cambria" w:hAnsi="Cambria" w:cs="Arial"/>
          <w:lang w:val="pl-PL"/>
        </w:rPr>
      </w:pPr>
      <w:r w:rsidRPr="008714FE">
        <w:rPr>
          <w:rFonts w:ascii="Cambria" w:hAnsi="Cambria" w:cs="Arial"/>
          <w:lang w:val="pl-PL"/>
        </w:rPr>
        <w:t>Cyfrowy system radiowy standardu Tetra z obsługą szyfrowania TEA 2.</w:t>
      </w:r>
    </w:p>
    <w:p w14:paraId="43050A89" w14:textId="77777777" w:rsidR="001363EB" w:rsidRPr="008714FE" w:rsidRDefault="000B6771">
      <w:pPr>
        <w:pStyle w:val="Akapitzlist"/>
        <w:numPr>
          <w:ilvl w:val="0"/>
          <w:numId w:val="10"/>
        </w:numPr>
        <w:spacing w:after="0" w:line="360" w:lineRule="auto"/>
        <w:ind w:left="284" w:hanging="142"/>
        <w:rPr>
          <w:rFonts w:ascii="Cambria" w:hAnsi="Cambria" w:cs="Arial"/>
          <w:lang w:val="pl-PL"/>
        </w:rPr>
      </w:pPr>
      <w:r w:rsidRPr="008714FE">
        <w:rPr>
          <w:rFonts w:ascii="Cambria" w:hAnsi="Cambria" w:cs="Arial"/>
          <w:lang w:val="pl-PL"/>
        </w:rPr>
        <w:t xml:space="preserve">Kanał Podstawowy: </w:t>
      </w:r>
    </w:p>
    <w:p w14:paraId="3371FB4B" w14:textId="77777777" w:rsidR="001363EB" w:rsidRPr="008714FE" w:rsidRDefault="000B6771">
      <w:pPr>
        <w:pStyle w:val="Akapitzlist"/>
        <w:spacing w:after="0" w:line="360" w:lineRule="auto"/>
        <w:ind w:left="284"/>
        <w:rPr>
          <w:rFonts w:ascii="Cambria" w:hAnsi="Cambria" w:cs="Arial"/>
          <w:lang w:val="pl-PL"/>
        </w:rPr>
      </w:pPr>
      <w:r w:rsidRPr="008714FE">
        <w:rPr>
          <w:rFonts w:ascii="Cambria" w:hAnsi="Cambria" w:cs="Arial"/>
          <w:lang w:val="pl-PL"/>
        </w:rPr>
        <w:t>Łączność GSM/LTE z wykorzystaniem prywatnych punktów dostępowych (APN) i statycznych adresów IP.</w:t>
      </w:r>
    </w:p>
    <w:p w14:paraId="36C237B3" w14:textId="77777777" w:rsidR="001363EB" w:rsidRPr="008714FE" w:rsidRDefault="000B6771">
      <w:pPr>
        <w:pStyle w:val="Akapitzlist"/>
        <w:numPr>
          <w:ilvl w:val="0"/>
          <w:numId w:val="10"/>
        </w:numPr>
        <w:spacing w:after="0" w:line="360" w:lineRule="auto"/>
        <w:ind w:left="284" w:hanging="142"/>
        <w:rPr>
          <w:rFonts w:ascii="Cambria" w:hAnsi="Cambria" w:cs="Arial"/>
          <w:lang w:val="pl-PL"/>
        </w:rPr>
      </w:pPr>
      <w:r w:rsidRPr="008714FE">
        <w:rPr>
          <w:rFonts w:ascii="Cambria" w:hAnsi="Cambria" w:cs="Arial"/>
          <w:lang w:val="pl-PL"/>
        </w:rPr>
        <w:t>Za pomocą aplikacji</w:t>
      </w:r>
    </w:p>
    <w:p w14:paraId="53DFA47E" w14:textId="77777777" w:rsidR="001363EB" w:rsidRPr="008714FE" w:rsidRDefault="000B6771">
      <w:pPr>
        <w:pStyle w:val="Akapitzlist"/>
        <w:spacing w:after="0" w:line="360" w:lineRule="auto"/>
        <w:ind w:left="284"/>
        <w:jc w:val="both"/>
        <w:rPr>
          <w:rFonts w:ascii="Cambria" w:eastAsia="Times New Roman" w:hAnsi="Cambria" w:cs="Arial"/>
          <w:iCs/>
          <w:lang w:val="pl-PL"/>
        </w:rPr>
      </w:pPr>
      <w:r w:rsidRPr="008714FE">
        <w:rPr>
          <w:rFonts w:ascii="Cambria" w:hAnsi="Cambria" w:cs="Arial"/>
          <w:lang w:val="pl-PL"/>
        </w:rPr>
        <w:t xml:space="preserve">Wykonawca dostosuje konfigurację systemu syren do lokalnych uwarunkowań. </w:t>
      </w:r>
      <w:r w:rsidRPr="008714FE">
        <w:rPr>
          <w:rFonts w:ascii="Cambria" w:hAnsi="Cambria" w:cs="Arial"/>
          <w:lang w:val="pl-PL"/>
        </w:rPr>
        <w:br/>
        <w:t>W szczególności w Jednostkach Ochotniczych Straży Pożarnych s</w:t>
      </w:r>
      <w:r w:rsidRPr="008714FE">
        <w:rPr>
          <w:rFonts w:ascii="Cambria" w:eastAsia="Times New Roman" w:hAnsi="Cambria" w:cs="Arial"/>
          <w:iCs/>
          <w:lang w:val="pl-PL"/>
        </w:rPr>
        <w:t>ystem musi być zintegrowany z systemem selektywnego wywołania stosowanym w PSP w danej lokalizacji.</w:t>
      </w:r>
    </w:p>
    <w:p w14:paraId="09BFF6D4" w14:textId="77777777" w:rsidR="00584A78" w:rsidRPr="008714FE" w:rsidRDefault="00584A78">
      <w:pPr>
        <w:pStyle w:val="Akapitzlist"/>
        <w:spacing w:after="0" w:line="360" w:lineRule="auto"/>
        <w:ind w:left="284"/>
        <w:jc w:val="both"/>
        <w:rPr>
          <w:rFonts w:ascii="Cambria" w:eastAsia="Times New Roman" w:hAnsi="Cambria" w:cs="Arial"/>
          <w:iCs/>
          <w:lang w:val="pl-PL"/>
        </w:rPr>
      </w:pPr>
    </w:p>
    <w:p w14:paraId="019FA31A" w14:textId="558AEC1A" w:rsidR="001363EB" w:rsidRPr="008714FE" w:rsidRDefault="000B6771" w:rsidP="008B2A94">
      <w:pPr>
        <w:pStyle w:val="Akapitzlist"/>
        <w:numPr>
          <w:ilvl w:val="3"/>
          <w:numId w:val="26"/>
        </w:numPr>
        <w:spacing w:after="0" w:line="360" w:lineRule="auto"/>
        <w:jc w:val="both"/>
        <w:rPr>
          <w:rFonts w:ascii="Cambria" w:hAnsi="Cambria" w:cs="Arial"/>
          <w:lang w:val="pl-PL"/>
        </w:rPr>
      </w:pPr>
      <w:r w:rsidRPr="008714FE">
        <w:rPr>
          <w:rFonts w:ascii="Cambria" w:hAnsi="Cambria" w:cs="Arial"/>
          <w:b/>
          <w:bCs/>
          <w:lang w:val="pl-PL"/>
        </w:rPr>
        <w:t>Cyfrowe wejścia do aktywacji alarmów</w:t>
      </w:r>
    </w:p>
    <w:p w14:paraId="6440D9CF"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Każde wejście musi umożliwiać przewodowe sterowanie alarmami i być przypisane do konkretnego typu alarmu.</w:t>
      </w:r>
    </w:p>
    <w:p w14:paraId="26F0D157"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Minimalna wymagana liczba wejść:</w:t>
      </w:r>
    </w:p>
    <w:p w14:paraId="7F9BAE33" w14:textId="77777777" w:rsidR="001363EB" w:rsidRPr="008714FE" w:rsidRDefault="000B6771">
      <w:pPr>
        <w:numPr>
          <w:ilvl w:val="0"/>
          <w:numId w:val="15"/>
        </w:numPr>
        <w:spacing w:after="0" w:line="360" w:lineRule="auto"/>
        <w:ind w:left="284" w:hanging="142"/>
        <w:jc w:val="both"/>
        <w:rPr>
          <w:rFonts w:ascii="Cambria" w:hAnsi="Cambria" w:cs="Arial"/>
          <w:lang w:val="pl-PL"/>
        </w:rPr>
      </w:pPr>
      <w:r w:rsidRPr="008714FE">
        <w:rPr>
          <w:rFonts w:ascii="Cambria" w:hAnsi="Cambria" w:cs="Arial"/>
          <w:lang w:val="pl-PL"/>
        </w:rPr>
        <w:t>4 wejścia galwanicznie izolowane</w:t>
      </w:r>
    </w:p>
    <w:p w14:paraId="1276D231" w14:textId="77777777" w:rsidR="001363EB" w:rsidRPr="008714FE" w:rsidRDefault="000B6771">
      <w:pPr>
        <w:numPr>
          <w:ilvl w:val="0"/>
          <w:numId w:val="15"/>
        </w:numPr>
        <w:spacing w:after="0" w:line="360" w:lineRule="auto"/>
        <w:ind w:left="284" w:hanging="142"/>
        <w:jc w:val="both"/>
        <w:rPr>
          <w:rFonts w:ascii="Cambria" w:hAnsi="Cambria" w:cs="Arial"/>
          <w:lang w:val="pl-PL"/>
        </w:rPr>
      </w:pPr>
      <w:r w:rsidRPr="008714FE">
        <w:rPr>
          <w:rFonts w:ascii="Cambria" w:hAnsi="Cambria" w:cs="Arial"/>
          <w:lang w:val="pl-PL"/>
        </w:rPr>
        <w:t xml:space="preserve">Styk </w:t>
      </w:r>
      <w:proofErr w:type="spellStart"/>
      <w:r w:rsidRPr="008714FE">
        <w:rPr>
          <w:rFonts w:ascii="Cambria" w:hAnsi="Cambria" w:cs="Arial"/>
          <w:lang w:val="pl-PL"/>
        </w:rPr>
        <w:t>bezpotencjałowy</w:t>
      </w:r>
      <w:proofErr w:type="spellEnd"/>
    </w:p>
    <w:p w14:paraId="736A586C" w14:textId="77777777" w:rsidR="001363EB" w:rsidRPr="008714FE" w:rsidRDefault="000B6771">
      <w:pPr>
        <w:numPr>
          <w:ilvl w:val="0"/>
          <w:numId w:val="15"/>
        </w:numPr>
        <w:spacing w:after="0" w:line="360" w:lineRule="auto"/>
        <w:ind w:left="284" w:hanging="142"/>
        <w:jc w:val="both"/>
        <w:rPr>
          <w:rFonts w:ascii="Cambria" w:hAnsi="Cambria" w:cs="Arial"/>
          <w:lang w:val="pl-PL"/>
        </w:rPr>
      </w:pPr>
      <w:r w:rsidRPr="008714FE">
        <w:rPr>
          <w:rFonts w:ascii="Cambria" w:hAnsi="Cambria" w:cs="Arial"/>
          <w:lang w:val="pl-PL"/>
        </w:rPr>
        <w:lastRenderedPageBreak/>
        <w:t>Zakres napięć: 12 lub 24 V DC</w:t>
      </w:r>
    </w:p>
    <w:p w14:paraId="51CF1108" w14:textId="77777777" w:rsidR="001363EB" w:rsidRPr="008714FE" w:rsidRDefault="000B6771">
      <w:pPr>
        <w:numPr>
          <w:ilvl w:val="0"/>
          <w:numId w:val="15"/>
        </w:numPr>
        <w:spacing w:after="0" w:line="360" w:lineRule="auto"/>
        <w:ind w:left="284" w:hanging="142"/>
        <w:jc w:val="both"/>
        <w:rPr>
          <w:rFonts w:ascii="Cambria" w:hAnsi="Cambria" w:cs="Arial"/>
          <w:lang w:val="pl-PL"/>
        </w:rPr>
      </w:pPr>
      <w:r w:rsidRPr="008714FE">
        <w:rPr>
          <w:rFonts w:ascii="Cambria" w:hAnsi="Cambria" w:cs="Arial"/>
          <w:lang w:val="pl-PL"/>
        </w:rPr>
        <w:t xml:space="preserve">1 wejście </w:t>
      </w:r>
      <w:proofErr w:type="spellStart"/>
      <w:r w:rsidRPr="008714FE">
        <w:rPr>
          <w:rFonts w:ascii="Cambria" w:hAnsi="Cambria" w:cs="Arial"/>
          <w:lang w:val="pl-PL"/>
        </w:rPr>
        <w:t>kombo</w:t>
      </w:r>
      <w:proofErr w:type="spellEnd"/>
      <w:r w:rsidRPr="008714FE">
        <w:rPr>
          <w:rFonts w:ascii="Cambria" w:hAnsi="Cambria" w:cs="Arial"/>
          <w:lang w:val="pl-PL"/>
        </w:rPr>
        <w:t xml:space="preserve"> aktywowane napięciem 12V DC lub 230V AC (np. do podłączenia zewnętrznego przycisku lub integracji z modułami zdalnego uruchamiania syren).</w:t>
      </w:r>
    </w:p>
    <w:p w14:paraId="0FCD4C08" w14:textId="77777777" w:rsidR="001363EB" w:rsidRPr="008714FE" w:rsidRDefault="001363EB">
      <w:pPr>
        <w:spacing w:after="0" w:line="360" w:lineRule="auto"/>
        <w:ind w:left="284"/>
        <w:jc w:val="both"/>
        <w:rPr>
          <w:rFonts w:ascii="Cambria" w:hAnsi="Cambria" w:cs="Arial"/>
          <w:lang w:val="pl-PL"/>
        </w:rPr>
      </w:pPr>
    </w:p>
    <w:p w14:paraId="51EA8681" w14:textId="0C1138DB" w:rsidR="001363EB" w:rsidRPr="008714FE" w:rsidRDefault="000B6771" w:rsidP="008B2A94">
      <w:pPr>
        <w:pStyle w:val="Akapitzlist"/>
        <w:numPr>
          <w:ilvl w:val="3"/>
          <w:numId w:val="26"/>
        </w:numPr>
        <w:rPr>
          <w:rFonts w:ascii="Cambria" w:hAnsi="Cambria" w:cs="Arial"/>
          <w:b/>
          <w:bCs/>
          <w:lang w:val="pl-PL"/>
        </w:rPr>
      </w:pPr>
      <w:r w:rsidRPr="008714FE">
        <w:rPr>
          <w:rFonts w:ascii="Cambria" w:hAnsi="Cambria" w:cs="Arial"/>
          <w:b/>
          <w:bCs/>
          <w:lang w:val="pl-PL"/>
        </w:rPr>
        <w:t>Lokalny sterownik</w:t>
      </w:r>
    </w:p>
    <w:p w14:paraId="2D36D429"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 xml:space="preserve">Syrena musi zawierać lokalny sterownik z co najmniej alfanumerycznym lub graficznym wyświetlaczem oraz sterowaniem za pomocą klawiatury, </w:t>
      </w:r>
      <w:proofErr w:type="spellStart"/>
      <w:r w:rsidRPr="008714FE">
        <w:rPr>
          <w:rFonts w:ascii="Cambria" w:hAnsi="Cambria" w:cs="Arial"/>
          <w:lang w:val="pl-PL"/>
        </w:rPr>
        <w:t>enkodera</w:t>
      </w:r>
      <w:proofErr w:type="spellEnd"/>
      <w:r w:rsidRPr="008714FE">
        <w:rPr>
          <w:rFonts w:ascii="Cambria" w:hAnsi="Cambria" w:cs="Arial"/>
          <w:lang w:val="pl-PL"/>
        </w:rPr>
        <w:t xml:space="preserve"> obrotowego lub panelu dotykowego. Lokalny sterownik musi umożliwiać obsługę</w:t>
      </w:r>
      <w:r w:rsidRPr="008714FE">
        <w:rPr>
          <w:rFonts w:ascii="Cambria" w:hAnsi="Cambria" w:cs="Arial"/>
          <w:lang w:val="pl-PL"/>
        </w:rPr>
        <w:br/>
        <w:t xml:space="preserve"> i zarządzanie funkcjami syreny przez menu.</w:t>
      </w:r>
    </w:p>
    <w:p w14:paraId="2B7605CF" w14:textId="77777777" w:rsidR="001363EB" w:rsidRPr="008714FE" w:rsidRDefault="000B6771">
      <w:pPr>
        <w:spacing w:after="0" w:line="360" w:lineRule="auto"/>
        <w:ind w:left="284"/>
        <w:rPr>
          <w:rFonts w:ascii="Cambria" w:hAnsi="Cambria" w:cs="Arial"/>
          <w:lang w:val="pl-PL"/>
        </w:rPr>
      </w:pPr>
      <w:r w:rsidRPr="008714FE">
        <w:rPr>
          <w:rFonts w:ascii="Cambria" w:hAnsi="Cambria" w:cs="Arial"/>
          <w:lang w:val="pl-PL"/>
        </w:rPr>
        <w:t>Lokalny sterownik musi wyświetlać:</w:t>
      </w:r>
    </w:p>
    <w:p w14:paraId="69C992AA" w14:textId="77777777" w:rsidR="001363EB" w:rsidRPr="008714FE" w:rsidRDefault="000B6771">
      <w:pPr>
        <w:numPr>
          <w:ilvl w:val="0"/>
          <w:numId w:val="11"/>
        </w:numPr>
        <w:spacing w:after="0" w:line="360" w:lineRule="auto"/>
        <w:rPr>
          <w:rFonts w:ascii="Cambria" w:hAnsi="Cambria" w:cs="Arial"/>
          <w:lang w:val="pl-PL"/>
        </w:rPr>
      </w:pPr>
      <w:r w:rsidRPr="008714FE">
        <w:rPr>
          <w:rFonts w:ascii="Cambria" w:hAnsi="Cambria" w:cs="Arial"/>
          <w:lang w:val="pl-PL"/>
        </w:rPr>
        <w:t>Typ zasilania</w:t>
      </w:r>
    </w:p>
    <w:p w14:paraId="750C73FF" w14:textId="77777777" w:rsidR="001363EB" w:rsidRPr="008714FE" w:rsidRDefault="000B6771">
      <w:pPr>
        <w:numPr>
          <w:ilvl w:val="0"/>
          <w:numId w:val="11"/>
        </w:numPr>
        <w:spacing w:after="0" w:line="360" w:lineRule="auto"/>
        <w:rPr>
          <w:rFonts w:ascii="Cambria" w:hAnsi="Cambria" w:cs="Arial"/>
          <w:lang w:val="pl-PL"/>
        </w:rPr>
      </w:pPr>
      <w:r w:rsidRPr="008714FE">
        <w:rPr>
          <w:rFonts w:ascii="Cambria" w:hAnsi="Cambria" w:cs="Arial"/>
          <w:lang w:val="pl-PL"/>
        </w:rPr>
        <w:t>Poziom napięcia akumulatorów</w:t>
      </w:r>
    </w:p>
    <w:p w14:paraId="79CB0195" w14:textId="77777777" w:rsidR="001363EB" w:rsidRPr="008714FE" w:rsidRDefault="000B6771">
      <w:pPr>
        <w:numPr>
          <w:ilvl w:val="0"/>
          <w:numId w:val="11"/>
        </w:numPr>
        <w:spacing w:after="0" w:line="360" w:lineRule="auto"/>
        <w:rPr>
          <w:rFonts w:ascii="Cambria" w:hAnsi="Cambria" w:cs="Arial"/>
          <w:lang w:val="pl-PL"/>
        </w:rPr>
      </w:pPr>
      <w:r w:rsidRPr="008714FE">
        <w:rPr>
          <w:rFonts w:ascii="Cambria" w:hAnsi="Cambria" w:cs="Arial"/>
          <w:lang w:val="pl-PL"/>
        </w:rPr>
        <w:t>Stan akumulatorów</w:t>
      </w:r>
    </w:p>
    <w:p w14:paraId="7C08AC62" w14:textId="77777777" w:rsidR="001363EB" w:rsidRPr="008714FE" w:rsidRDefault="000B6771">
      <w:pPr>
        <w:numPr>
          <w:ilvl w:val="0"/>
          <w:numId w:val="11"/>
        </w:numPr>
        <w:spacing w:after="0" w:line="360" w:lineRule="auto"/>
        <w:rPr>
          <w:rFonts w:ascii="Cambria" w:hAnsi="Cambria" w:cs="Arial"/>
          <w:lang w:val="pl-PL"/>
        </w:rPr>
      </w:pPr>
      <w:r w:rsidRPr="008714FE">
        <w:rPr>
          <w:rFonts w:ascii="Cambria" w:hAnsi="Cambria" w:cs="Arial"/>
          <w:lang w:val="pl-PL"/>
        </w:rPr>
        <w:t>Stan wzmacniaczy</w:t>
      </w:r>
    </w:p>
    <w:p w14:paraId="73CA2429" w14:textId="77777777" w:rsidR="001363EB" w:rsidRPr="008714FE" w:rsidRDefault="000B6771">
      <w:pPr>
        <w:numPr>
          <w:ilvl w:val="0"/>
          <w:numId w:val="11"/>
        </w:numPr>
        <w:spacing w:after="0" w:line="360" w:lineRule="auto"/>
        <w:rPr>
          <w:rFonts w:ascii="Cambria" w:hAnsi="Cambria" w:cs="Arial"/>
          <w:lang w:val="pl-PL"/>
        </w:rPr>
      </w:pPr>
      <w:r w:rsidRPr="008714FE">
        <w:rPr>
          <w:rFonts w:ascii="Cambria" w:hAnsi="Cambria" w:cs="Arial"/>
          <w:lang w:val="pl-PL"/>
        </w:rPr>
        <w:t>Liczbę uszkodzonych głośników</w:t>
      </w:r>
    </w:p>
    <w:p w14:paraId="2CDA1CC7" w14:textId="77777777" w:rsidR="001363EB" w:rsidRPr="008714FE" w:rsidRDefault="000B6771">
      <w:pPr>
        <w:numPr>
          <w:ilvl w:val="0"/>
          <w:numId w:val="11"/>
        </w:numPr>
        <w:spacing w:after="0" w:line="360" w:lineRule="auto"/>
        <w:rPr>
          <w:rFonts w:ascii="Cambria" w:hAnsi="Cambria" w:cs="Arial"/>
          <w:lang w:val="pl-PL"/>
        </w:rPr>
      </w:pPr>
      <w:r w:rsidRPr="008714FE">
        <w:rPr>
          <w:rFonts w:ascii="Cambria" w:hAnsi="Cambria" w:cs="Arial"/>
          <w:lang w:val="pl-PL"/>
        </w:rPr>
        <w:t>Wyniki przeprowadzonych testów</w:t>
      </w:r>
    </w:p>
    <w:p w14:paraId="468EB6B7" w14:textId="77777777" w:rsidR="001363EB" w:rsidRPr="008714FE" w:rsidRDefault="000B6771">
      <w:pPr>
        <w:numPr>
          <w:ilvl w:val="0"/>
          <w:numId w:val="11"/>
        </w:numPr>
        <w:spacing w:after="0" w:line="360" w:lineRule="auto"/>
        <w:rPr>
          <w:rFonts w:ascii="Cambria" w:hAnsi="Cambria" w:cs="Arial"/>
          <w:lang w:val="pl-PL"/>
        </w:rPr>
      </w:pPr>
      <w:r w:rsidRPr="008714FE">
        <w:rPr>
          <w:rFonts w:ascii="Cambria" w:hAnsi="Cambria" w:cs="Arial"/>
          <w:lang w:val="pl-PL"/>
        </w:rPr>
        <w:t>Stan modułu GSM</w:t>
      </w:r>
    </w:p>
    <w:p w14:paraId="6C045BB3" w14:textId="77777777" w:rsidR="001363EB" w:rsidRPr="008714FE" w:rsidRDefault="000B6771">
      <w:pPr>
        <w:numPr>
          <w:ilvl w:val="0"/>
          <w:numId w:val="11"/>
        </w:numPr>
        <w:spacing w:after="0" w:line="360" w:lineRule="auto"/>
        <w:rPr>
          <w:rFonts w:ascii="Cambria" w:hAnsi="Cambria" w:cs="Arial"/>
          <w:lang w:val="pl-PL"/>
        </w:rPr>
      </w:pPr>
      <w:r w:rsidRPr="008714FE">
        <w:rPr>
          <w:rFonts w:ascii="Cambria" w:hAnsi="Cambria" w:cs="Arial"/>
          <w:lang w:val="pl-PL"/>
        </w:rPr>
        <w:t>Stan radia TETRA</w:t>
      </w:r>
    </w:p>
    <w:p w14:paraId="7E3EDE54" w14:textId="77777777" w:rsidR="001363EB" w:rsidRPr="008714FE" w:rsidRDefault="000B6771">
      <w:pPr>
        <w:numPr>
          <w:ilvl w:val="0"/>
          <w:numId w:val="11"/>
        </w:numPr>
        <w:spacing w:after="0" w:line="360" w:lineRule="auto"/>
        <w:rPr>
          <w:rFonts w:ascii="Cambria" w:hAnsi="Cambria" w:cs="Arial"/>
          <w:lang w:val="pl-PL"/>
        </w:rPr>
      </w:pPr>
      <w:r w:rsidRPr="008714FE">
        <w:rPr>
          <w:rFonts w:ascii="Cambria" w:hAnsi="Cambria" w:cs="Arial"/>
          <w:lang w:val="pl-PL"/>
        </w:rPr>
        <w:t>Stan cyfrowych wejść</w:t>
      </w:r>
    </w:p>
    <w:p w14:paraId="4CE449E8" w14:textId="77777777" w:rsidR="001363EB" w:rsidRPr="008714FE" w:rsidRDefault="000B6771">
      <w:pPr>
        <w:numPr>
          <w:ilvl w:val="0"/>
          <w:numId w:val="11"/>
        </w:numPr>
        <w:spacing w:after="0" w:line="360" w:lineRule="auto"/>
        <w:rPr>
          <w:rFonts w:ascii="Cambria" w:hAnsi="Cambria" w:cs="Arial"/>
          <w:lang w:val="pl-PL"/>
        </w:rPr>
      </w:pPr>
      <w:r w:rsidRPr="008714FE">
        <w:rPr>
          <w:rFonts w:ascii="Cambria" w:hAnsi="Cambria" w:cs="Arial"/>
          <w:lang w:val="pl-PL"/>
        </w:rPr>
        <w:t>Aktualną datę i godzinę</w:t>
      </w:r>
    </w:p>
    <w:p w14:paraId="6CF419D4" w14:textId="77777777" w:rsidR="001363EB" w:rsidRPr="008714FE" w:rsidRDefault="000B6771">
      <w:pPr>
        <w:numPr>
          <w:ilvl w:val="0"/>
          <w:numId w:val="11"/>
        </w:numPr>
        <w:spacing w:after="0" w:line="360" w:lineRule="auto"/>
        <w:rPr>
          <w:rFonts w:ascii="Cambria" w:hAnsi="Cambria" w:cs="Arial"/>
          <w:lang w:val="pl-PL"/>
        </w:rPr>
      </w:pPr>
      <w:r w:rsidRPr="008714FE">
        <w:rPr>
          <w:rFonts w:ascii="Cambria" w:hAnsi="Cambria" w:cs="Arial"/>
          <w:lang w:val="pl-PL"/>
        </w:rPr>
        <w:t>Aktywny tryb pracy</w:t>
      </w:r>
    </w:p>
    <w:p w14:paraId="6B8FBDF8" w14:textId="77777777" w:rsidR="001363EB" w:rsidRPr="008714FE" w:rsidRDefault="000B6771">
      <w:pPr>
        <w:numPr>
          <w:ilvl w:val="0"/>
          <w:numId w:val="11"/>
        </w:numPr>
        <w:spacing w:after="0" w:line="360" w:lineRule="auto"/>
        <w:rPr>
          <w:rFonts w:ascii="Cambria" w:hAnsi="Cambria" w:cs="Arial"/>
          <w:lang w:val="pl-PL"/>
        </w:rPr>
      </w:pPr>
      <w:r w:rsidRPr="008714FE">
        <w:rPr>
          <w:rFonts w:ascii="Cambria" w:hAnsi="Cambria" w:cs="Arial"/>
          <w:lang w:val="pl-PL"/>
        </w:rPr>
        <w:t>Komunikaty diagnostyczne i wyniki operacji</w:t>
      </w:r>
    </w:p>
    <w:p w14:paraId="0477B8ED" w14:textId="77777777" w:rsidR="001363EB" w:rsidRPr="008714FE" w:rsidRDefault="000B6771">
      <w:pPr>
        <w:spacing w:after="0" w:line="360" w:lineRule="auto"/>
        <w:ind w:left="142" w:firstLine="142"/>
        <w:rPr>
          <w:rFonts w:ascii="Cambria" w:hAnsi="Cambria" w:cs="Arial"/>
          <w:lang w:val="pl-PL"/>
        </w:rPr>
      </w:pPr>
      <w:r w:rsidRPr="008714FE">
        <w:rPr>
          <w:rFonts w:ascii="Cambria" w:hAnsi="Cambria" w:cs="Arial"/>
          <w:lang w:val="pl-PL"/>
        </w:rPr>
        <w:t>Funkcje operacyjne lokalnego sterownika:</w:t>
      </w:r>
    </w:p>
    <w:p w14:paraId="7FFE09E0" w14:textId="77777777" w:rsidR="001363EB" w:rsidRPr="008714FE" w:rsidRDefault="000B6771">
      <w:pPr>
        <w:numPr>
          <w:ilvl w:val="0"/>
          <w:numId w:val="2"/>
        </w:numPr>
        <w:spacing w:after="0" w:line="360" w:lineRule="auto"/>
        <w:ind w:hanging="153"/>
        <w:rPr>
          <w:rFonts w:ascii="Cambria" w:hAnsi="Cambria" w:cs="Arial"/>
          <w:lang w:val="pl-PL"/>
        </w:rPr>
      </w:pPr>
      <w:r w:rsidRPr="008714FE">
        <w:rPr>
          <w:rFonts w:ascii="Cambria" w:hAnsi="Cambria" w:cs="Arial"/>
          <w:lang w:val="pl-PL"/>
        </w:rPr>
        <w:t>Lokalna autoryzacja obsługi po otwarciu drzwi syreny</w:t>
      </w:r>
    </w:p>
    <w:p w14:paraId="4FCDD5E7" w14:textId="77777777" w:rsidR="001363EB" w:rsidRPr="008714FE" w:rsidRDefault="000B6771">
      <w:pPr>
        <w:numPr>
          <w:ilvl w:val="0"/>
          <w:numId w:val="2"/>
        </w:numPr>
        <w:spacing w:after="0" w:line="360" w:lineRule="auto"/>
        <w:ind w:hanging="153"/>
        <w:rPr>
          <w:rFonts w:ascii="Cambria" w:hAnsi="Cambria" w:cs="Arial"/>
          <w:lang w:val="pl-PL"/>
        </w:rPr>
      </w:pPr>
      <w:r w:rsidRPr="008714FE">
        <w:rPr>
          <w:rFonts w:ascii="Cambria" w:hAnsi="Cambria" w:cs="Arial"/>
          <w:lang w:val="pl-PL"/>
        </w:rPr>
        <w:t>Wybór i aktywacja zdefiniowanych sygnałów ostrzegawczych</w:t>
      </w:r>
    </w:p>
    <w:p w14:paraId="2693DEC1" w14:textId="77777777" w:rsidR="001363EB" w:rsidRPr="008714FE" w:rsidRDefault="000B6771">
      <w:pPr>
        <w:numPr>
          <w:ilvl w:val="0"/>
          <w:numId w:val="2"/>
        </w:numPr>
        <w:spacing w:after="0" w:line="360" w:lineRule="auto"/>
        <w:ind w:hanging="153"/>
        <w:rPr>
          <w:rFonts w:ascii="Cambria" w:hAnsi="Cambria" w:cs="Arial"/>
          <w:lang w:val="pl-PL"/>
        </w:rPr>
      </w:pPr>
      <w:r w:rsidRPr="008714FE">
        <w:rPr>
          <w:rFonts w:ascii="Cambria" w:hAnsi="Cambria" w:cs="Arial"/>
          <w:lang w:val="pl-PL"/>
        </w:rPr>
        <w:t>Dezaktywacja syreny</w:t>
      </w:r>
    </w:p>
    <w:p w14:paraId="11D551CE" w14:textId="77777777" w:rsidR="001363EB" w:rsidRPr="008714FE" w:rsidRDefault="000B6771">
      <w:pPr>
        <w:numPr>
          <w:ilvl w:val="0"/>
          <w:numId w:val="2"/>
        </w:numPr>
        <w:spacing w:after="0" w:line="360" w:lineRule="auto"/>
        <w:ind w:hanging="153"/>
        <w:rPr>
          <w:rFonts w:ascii="Cambria" w:hAnsi="Cambria" w:cs="Arial"/>
          <w:lang w:val="pl-PL"/>
        </w:rPr>
      </w:pPr>
      <w:r w:rsidRPr="008714FE">
        <w:rPr>
          <w:rFonts w:ascii="Cambria" w:hAnsi="Cambria" w:cs="Arial"/>
          <w:lang w:val="pl-PL"/>
        </w:rPr>
        <w:t>Automatyczne wykrywanie stanu modułu GSM i TETRA</w:t>
      </w:r>
    </w:p>
    <w:p w14:paraId="3FB00E73" w14:textId="77777777" w:rsidR="001363EB" w:rsidRPr="008714FE" w:rsidRDefault="000B6771">
      <w:pPr>
        <w:numPr>
          <w:ilvl w:val="0"/>
          <w:numId w:val="2"/>
        </w:numPr>
        <w:spacing w:after="0" w:line="360" w:lineRule="auto"/>
        <w:ind w:hanging="153"/>
        <w:rPr>
          <w:rFonts w:ascii="Cambria" w:hAnsi="Cambria" w:cs="Arial"/>
          <w:lang w:val="pl-PL"/>
        </w:rPr>
      </w:pPr>
      <w:r w:rsidRPr="008714FE">
        <w:rPr>
          <w:rFonts w:ascii="Cambria" w:hAnsi="Cambria" w:cs="Arial"/>
          <w:lang w:val="pl-PL"/>
        </w:rPr>
        <w:t xml:space="preserve">Dostęp do funkcji diagnostycznych: </w:t>
      </w:r>
    </w:p>
    <w:p w14:paraId="6027179C" w14:textId="77777777" w:rsidR="001363EB" w:rsidRPr="008714FE" w:rsidRDefault="000B6771">
      <w:pPr>
        <w:numPr>
          <w:ilvl w:val="1"/>
          <w:numId w:val="2"/>
        </w:numPr>
        <w:spacing w:after="0" w:line="360" w:lineRule="auto"/>
        <w:rPr>
          <w:rFonts w:ascii="Cambria" w:hAnsi="Cambria" w:cs="Arial"/>
          <w:lang w:val="pl-PL"/>
        </w:rPr>
      </w:pPr>
      <w:r w:rsidRPr="008714FE">
        <w:rPr>
          <w:rFonts w:ascii="Cambria" w:hAnsi="Cambria" w:cs="Arial"/>
          <w:lang w:val="pl-PL"/>
        </w:rPr>
        <w:t xml:space="preserve">Ręczne uruchomienie testu syreny, który testuje: </w:t>
      </w:r>
    </w:p>
    <w:p w14:paraId="56C1A099" w14:textId="77777777" w:rsidR="001363EB" w:rsidRPr="008714FE" w:rsidRDefault="000B6771">
      <w:pPr>
        <w:numPr>
          <w:ilvl w:val="2"/>
          <w:numId w:val="2"/>
        </w:numPr>
        <w:spacing w:after="0" w:line="360" w:lineRule="auto"/>
        <w:rPr>
          <w:rFonts w:ascii="Cambria" w:hAnsi="Cambria" w:cs="Arial"/>
          <w:lang w:val="pl-PL"/>
        </w:rPr>
      </w:pPr>
      <w:r w:rsidRPr="008714FE">
        <w:rPr>
          <w:rFonts w:ascii="Cambria" w:hAnsi="Cambria" w:cs="Arial"/>
          <w:lang w:val="pl-PL"/>
        </w:rPr>
        <w:t>Głośniki</w:t>
      </w:r>
    </w:p>
    <w:p w14:paraId="5D3B011F" w14:textId="77777777" w:rsidR="001363EB" w:rsidRPr="008714FE" w:rsidRDefault="000B6771">
      <w:pPr>
        <w:numPr>
          <w:ilvl w:val="2"/>
          <w:numId w:val="2"/>
        </w:numPr>
        <w:spacing w:after="0" w:line="360" w:lineRule="auto"/>
        <w:rPr>
          <w:rFonts w:ascii="Cambria" w:hAnsi="Cambria" w:cs="Arial"/>
          <w:lang w:val="pl-PL"/>
        </w:rPr>
      </w:pPr>
      <w:r w:rsidRPr="008714FE">
        <w:rPr>
          <w:rFonts w:ascii="Cambria" w:hAnsi="Cambria" w:cs="Arial"/>
          <w:lang w:val="pl-PL"/>
        </w:rPr>
        <w:t>Wzmacniacze</w:t>
      </w:r>
    </w:p>
    <w:p w14:paraId="3BA6DF8C" w14:textId="77777777" w:rsidR="001363EB" w:rsidRPr="008714FE" w:rsidRDefault="000B6771">
      <w:pPr>
        <w:numPr>
          <w:ilvl w:val="2"/>
          <w:numId w:val="2"/>
        </w:numPr>
        <w:spacing w:after="0" w:line="360" w:lineRule="auto"/>
        <w:rPr>
          <w:rFonts w:ascii="Cambria" w:hAnsi="Cambria" w:cs="Arial"/>
          <w:lang w:val="pl-PL"/>
        </w:rPr>
      </w:pPr>
      <w:r w:rsidRPr="008714FE">
        <w:rPr>
          <w:rFonts w:ascii="Cambria" w:hAnsi="Cambria" w:cs="Arial"/>
          <w:lang w:val="pl-PL"/>
        </w:rPr>
        <w:t>Zasilanie</w:t>
      </w:r>
    </w:p>
    <w:p w14:paraId="0BDADD2C" w14:textId="77777777" w:rsidR="001363EB" w:rsidRPr="008714FE" w:rsidRDefault="000B6771">
      <w:pPr>
        <w:numPr>
          <w:ilvl w:val="2"/>
          <w:numId w:val="2"/>
        </w:numPr>
        <w:spacing w:after="0" w:line="360" w:lineRule="auto"/>
        <w:rPr>
          <w:rFonts w:ascii="Cambria" w:hAnsi="Cambria" w:cs="Arial"/>
          <w:lang w:val="pl-PL"/>
        </w:rPr>
      </w:pPr>
      <w:r w:rsidRPr="008714FE">
        <w:rPr>
          <w:rFonts w:ascii="Cambria" w:hAnsi="Cambria" w:cs="Arial"/>
          <w:lang w:val="pl-PL"/>
        </w:rPr>
        <w:t>Akumulatory</w:t>
      </w:r>
    </w:p>
    <w:p w14:paraId="66639642" w14:textId="77777777" w:rsidR="001363EB" w:rsidRPr="008714FE" w:rsidRDefault="000B6771">
      <w:pPr>
        <w:numPr>
          <w:ilvl w:val="1"/>
          <w:numId w:val="2"/>
        </w:numPr>
        <w:spacing w:after="0" w:line="360" w:lineRule="auto"/>
        <w:rPr>
          <w:rFonts w:ascii="Cambria" w:hAnsi="Cambria" w:cs="Arial"/>
          <w:lang w:val="pl-PL"/>
        </w:rPr>
      </w:pPr>
      <w:r w:rsidRPr="008714FE">
        <w:rPr>
          <w:rFonts w:ascii="Cambria" w:hAnsi="Cambria" w:cs="Arial"/>
          <w:lang w:val="pl-PL"/>
        </w:rPr>
        <w:lastRenderedPageBreak/>
        <w:t>Monitorowanie parametrów pracy syreny</w:t>
      </w:r>
    </w:p>
    <w:p w14:paraId="15884170" w14:textId="77777777" w:rsidR="001363EB" w:rsidRPr="008714FE" w:rsidRDefault="000B6771">
      <w:pPr>
        <w:numPr>
          <w:ilvl w:val="1"/>
          <w:numId w:val="2"/>
        </w:numPr>
        <w:spacing w:after="0" w:line="360" w:lineRule="auto"/>
        <w:rPr>
          <w:rFonts w:ascii="Cambria" w:hAnsi="Cambria" w:cs="Arial"/>
          <w:lang w:val="pl-PL"/>
        </w:rPr>
      </w:pPr>
      <w:r w:rsidRPr="008714FE">
        <w:rPr>
          <w:rFonts w:ascii="Cambria" w:hAnsi="Cambria" w:cs="Arial"/>
          <w:lang w:val="pl-PL"/>
        </w:rPr>
        <w:t>Ustawienie i zmiana kodu dostępu do menu konfiguracyjnego</w:t>
      </w:r>
    </w:p>
    <w:p w14:paraId="274328E6" w14:textId="77777777" w:rsidR="001363EB" w:rsidRPr="008714FE" w:rsidRDefault="000B6771">
      <w:pPr>
        <w:numPr>
          <w:ilvl w:val="1"/>
          <w:numId w:val="2"/>
        </w:numPr>
        <w:spacing w:after="0" w:line="360" w:lineRule="auto"/>
        <w:rPr>
          <w:rFonts w:ascii="Cambria" w:hAnsi="Cambria" w:cs="Arial"/>
          <w:lang w:val="pl-PL"/>
        </w:rPr>
      </w:pPr>
      <w:r w:rsidRPr="008714FE">
        <w:rPr>
          <w:rFonts w:ascii="Cambria" w:hAnsi="Cambria" w:cs="Arial"/>
          <w:lang w:val="pl-PL"/>
        </w:rPr>
        <w:t>Wyświetlanie zapisów zdarzeń i błędów w pamięci, która przechowuje dane nawet po wyłączeniu zasilania (min. 100 ostatnich zdarzeń)</w:t>
      </w:r>
    </w:p>
    <w:p w14:paraId="5684D6C5" w14:textId="77777777" w:rsidR="001363EB" w:rsidRPr="008714FE" w:rsidRDefault="001363EB">
      <w:pPr>
        <w:spacing w:after="0" w:line="360" w:lineRule="auto"/>
        <w:rPr>
          <w:rFonts w:ascii="Cambria" w:hAnsi="Cambria" w:cs="Arial"/>
          <w:b/>
          <w:bCs/>
          <w:lang w:val="pl-PL"/>
        </w:rPr>
      </w:pPr>
    </w:p>
    <w:p w14:paraId="41302DE4"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Lokalny sterownik musi być odporny na wpływy środowiskowe oraz zasilany z systemu zasilania cyfrowej syreny.</w:t>
      </w:r>
    </w:p>
    <w:p w14:paraId="2563FB51" w14:textId="77777777" w:rsidR="001363EB" w:rsidRPr="008714FE" w:rsidRDefault="001363EB">
      <w:pPr>
        <w:spacing w:after="0" w:line="360" w:lineRule="auto"/>
        <w:rPr>
          <w:rFonts w:ascii="Cambria" w:hAnsi="Cambria" w:cs="Arial"/>
          <w:b/>
          <w:bCs/>
          <w:highlight w:val="yellow"/>
          <w:lang w:val="pl-PL"/>
        </w:rPr>
      </w:pPr>
    </w:p>
    <w:p w14:paraId="07AD1DA8" w14:textId="1D456B8F" w:rsidR="001363EB" w:rsidRPr="008714FE" w:rsidRDefault="000B6771" w:rsidP="008B2A94">
      <w:pPr>
        <w:pStyle w:val="Akapitzlist"/>
        <w:numPr>
          <w:ilvl w:val="3"/>
          <w:numId w:val="26"/>
        </w:numPr>
        <w:spacing w:after="0" w:line="360" w:lineRule="auto"/>
        <w:jc w:val="both"/>
        <w:rPr>
          <w:rFonts w:ascii="Cambria" w:hAnsi="Cambria" w:cs="Arial"/>
          <w:lang w:val="pl-PL"/>
        </w:rPr>
      </w:pPr>
      <w:r w:rsidRPr="008714FE">
        <w:rPr>
          <w:rFonts w:ascii="Cambria" w:hAnsi="Cambria" w:cs="Arial"/>
          <w:b/>
          <w:bCs/>
          <w:lang w:val="pl-PL"/>
        </w:rPr>
        <w:t xml:space="preserve"> Moduł TETRA</w:t>
      </w:r>
    </w:p>
    <w:p w14:paraId="17577799"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Moduł TETRA musi umożliwiać zdalne uruchamianie alarmów oraz sterowanie funkcjami syreny za pomocą cyfrowej sieci radiowej standardu TETRA. Wymaga się, aby moduł obsługiwał dwukierunkową transmisję danych, umożliwiał wysyłanie poleceń sterujących oraz odbieranie potwierdzeń i stanów syreny w czasie rzeczywistym.</w:t>
      </w:r>
    </w:p>
    <w:p w14:paraId="7D1A57B2" w14:textId="77777777" w:rsidR="00584A78" w:rsidRPr="008714FE" w:rsidRDefault="00584A78">
      <w:pPr>
        <w:spacing w:after="0" w:line="360" w:lineRule="auto"/>
        <w:ind w:left="284"/>
        <w:jc w:val="both"/>
        <w:rPr>
          <w:rFonts w:ascii="Cambria" w:hAnsi="Cambria" w:cs="Arial"/>
          <w:lang w:val="pl-PL"/>
        </w:rPr>
      </w:pPr>
    </w:p>
    <w:p w14:paraId="700F2163" w14:textId="095A787D" w:rsidR="001363EB" w:rsidRPr="008714FE" w:rsidRDefault="000B6771" w:rsidP="008B2A94">
      <w:pPr>
        <w:pStyle w:val="Akapitzlist"/>
        <w:numPr>
          <w:ilvl w:val="0"/>
          <w:numId w:val="32"/>
        </w:numPr>
        <w:spacing w:after="0" w:line="360" w:lineRule="auto"/>
        <w:rPr>
          <w:rFonts w:ascii="Cambria" w:hAnsi="Cambria" w:cs="Arial"/>
          <w:lang w:val="pl-PL"/>
        </w:rPr>
      </w:pPr>
      <w:r w:rsidRPr="008714FE">
        <w:rPr>
          <w:rFonts w:ascii="Cambria" w:hAnsi="Cambria" w:cs="Arial"/>
          <w:b/>
          <w:bCs/>
          <w:lang w:val="pl-PL"/>
        </w:rPr>
        <w:t>Wymagane funkcje modułu TETRA:</w:t>
      </w:r>
    </w:p>
    <w:p w14:paraId="0F80C143" w14:textId="77777777" w:rsidR="001363EB" w:rsidRPr="008714FE" w:rsidRDefault="000B6771">
      <w:pPr>
        <w:numPr>
          <w:ilvl w:val="0"/>
          <w:numId w:val="8"/>
        </w:numPr>
        <w:spacing w:after="0" w:line="360" w:lineRule="auto"/>
        <w:jc w:val="both"/>
        <w:rPr>
          <w:rFonts w:ascii="Cambria" w:hAnsi="Cambria" w:cs="Arial"/>
          <w:lang w:val="pl-PL"/>
        </w:rPr>
      </w:pPr>
      <w:r w:rsidRPr="008714FE">
        <w:rPr>
          <w:rFonts w:ascii="Cambria" w:hAnsi="Cambria" w:cs="Arial"/>
          <w:lang w:val="pl-PL"/>
        </w:rPr>
        <w:t>Zdalne uruchamianie alarmów: uruchamianie sygnałów ostrzegawczych i innych zdarzeń systemowych za pomocą krótkich wiadomości tekstowych SDS (</w:t>
      </w:r>
      <w:proofErr w:type="spellStart"/>
      <w:r w:rsidRPr="008714FE">
        <w:rPr>
          <w:rFonts w:ascii="Cambria" w:hAnsi="Cambria" w:cs="Arial"/>
          <w:lang w:val="pl-PL"/>
        </w:rPr>
        <w:t>Short</w:t>
      </w:r>
      <w:proofErr w:type="spellEnd"/>
      <w:r w:rsidRPr="008714FE">
        <w:rPr>
          <w:rFonts w:ascii="Cambria" w:hAnsi="Cambria" w:cs="Arial"/>
          <w:lang w:val="pl-PL"/>
        </w:rPr>
        <w:t xml:space="preserve"> Data Service) lub pakietów danych IP</w:t>
      </w:r>
    </w:p>
    <w:p w14:paraId="5982E933" w14:textId="77777777" w:rsidR="001363EB" w:rsidRPr="008714FE" w:rsidRDefault="000B6771">
      <w:pPr>
        <w:numPr>
          <w:ilvl w:val="0"/>
          <w:numId w:val="8"/>
        </w:numPr>
        <w:spacing w:after="0" w:line="360" w:lineRule="auto"/>
        <w:jc w:val="both"/>
        <w:rPr>
          <w:rFonts w:ascii="Cambria" w:hAnsi="Cambria" w:cs="Arial"/>
          <w:lang w:val="pl-PL"/>
        </w:rPr>
      </w:pPr>
      <w:r w:rsidRPr="008714FE">
        <w:rPr>
          <w:rFonts w:ascii="Cambria" w:hAnsi="Cambria" w:cs="Arial"/>
          <w:lang w:val="pl-PL"/>
        </w:rPr>
        <w:t>Szyfrowanie i bezpieczeństwo: moduł musi zapewniać bezpieczną transmisję danych za pomocą standardu szyfrowania TEA 2, chronić system przed nieautoryzowanym dostępem i ingerencją osób trzecich</w:t>
      </w:r>
    </w:p>
    <w:p w14:paraId="0E393CC5" w14:textId="77777777" w:rsidR="001363EB" w:rsidRPr="008714FE" w:rsidRDefault="000B6771">
      <w:pPr>
        <w:numPr>
          <w:ilvl w:val="0"/>
          <w:numId w:val="8"/>
        </w:numPr>
        <w:spacing w:after="0" w:line="360" w:lineRule="auto"/>
        <w:jc w:val="both"/>
        <w:rPr>
          <w:rFonts w:ascii="Cambria" w:hAnsi="Cambria" w:cs="Arial"/>
          <w:lang w:val="pl-PL"/>
        </w:rPr>
      </w:pPr>
      <w:r w:rsidRPr="008714FE">
        <w:rPr>
          <w:rFonts w:ascii="Cambria" w:hAnsi="Cambria" w:cs="Arial"/>
          <w:lang w:val="pl-PL"/>
        </w:rPr>
        <w:t>Potwierdzenia operacji: automatyczne wysyłanie potwierdzeń o otrzymaniu polecenia i pomyślnym wykonaniu akcji (np. aktywacja alarmu lub zakończenie testu) do systemu nadrzędnego)</w:t>
      </w:r>
    </w:p>
    <w:p w14:paraId="44DD12FB" w14:textId="77777777" w:rsidR="001363EB" w:rsidRPr="008714FE" w:rsidRDefault="000B6771">
      <w:pPr>
        <w:numPr>
          <w:ilvl w:val="0"/>
          <w:numId w:val="8"/>
        </w:numPr>
        <w:spacing w:after="0" w:line="360" w:lineRule="auto"/>
        <w:jc w:val="both"/>
        <w:rPr>
          <w:rFonts w:ascii="Cambria" w:hAnsi="Cambria" w:cs="Arial"/>
          <w:lang w:val="pl-PL"/>
        </w:rPr>
      </w:pPr>
      <w:r w:rsidRPr="008714FE">
        <w:rPr>
          <w:rFonts w:ascii="Cambria" w:hAnsi="Cambria" w:cs="Arial"/>
          <w:lang w:val="pl-PL"/>
        </w:rPr>
        <w:t>Monitorowanie stanu: monitorowanie dostępności sieci radiowej i raportowanie parametrów siły sygnału (RSSI) do centrum sterowania zgodnie z wymaganiami.</w:t>
      </w:r>
    </w:p>
    <w:p w14:paraId="71356F6D" w14:textId="77777777" w:rsidR="00584A78" w:rsidRPr="008714FE" w:rsidRDefault="00584A78" w:rsidP="00584A78">
      <w:pPr>
        <w:spacing w:after="0" w:line="360" w:lineRule="auto"/>
        <w:ind w:left="720"/>
        <w:jc w:val="both"/>
        <w:rPr>
          <w:rFonts w:ascii="Cambria" w:hAnsi="Cambria" w:cs="Arial"/>
          <w:lang w:val="pl-PL"/>
        </w:rPr>
      </w:pPr>
    </w:p>
    <w:p w14:paraId="74086CDC" w14:textId="77777777" w:rsidR="00584A78" w:rsidRPr="008714FE" w:rsidRDefault="00584A78" w:rsidP="00584A78">
      <w:pPr>
        <w:spacing w:after="0" w:line="360" w:lineRule="auto"/>
        <w:ind w:left="720"/>
        <w:jc w:val="both"/>
        <w:rPr>
          <w:rFonts w:ascii="Cambria" w:hAnsi="Cambria" w:cs="Arial"/>
          <w:lang w:val="pl-PL"/>
        </w:rPr>
      </w:pPr>
    </w:p>
    <w:p w14:paraId="2FE58FBA" w14:textId="77777777" w:rsidR="00584A78" w:rsidRPr="008714FE" w:rsidRDefault="00584A78" w:rsidP="00584A78">
      <w:pPr>
        <w:spacing w:after="0" w:line="360" w:lineRule="auto"/>
        <w:ind w:left="720"/>
        <w:jc w:val="both"/>
        <w:rPr>
          <w:rFonts w:ascii="Cambria" w:hAnsi="Cambria" w:cs="Arial"/>
          <w:lang w:val="pl-PL"/>
        </w:rPr>
      </w:pPr>
    </w:p>
    <w:p w14:paraId="489BDE6F" w14:textId="77777777" w:rsidR="00584A78" w:rsidRPr="008714FE" w:rsidRDefault="00584A78" w:rsidP="00584A78">
      <w:pPr>
        <w:spacing w:after="0" w:line="360" w:lineRule="auto"/>
        <w:ind w:left="720"/>
        <w:jc w:val="both"/>
        <w:rPr>
          <w:rFonts w:ascii="Cambria" w:hAnsi="Cambria" w:cs="Arial"/>
          <w:lang w:val="pl-PL"/>
        </w:rPr>
      </w:pPr>
    </w:p>
    <w:p w14:paraId="2D74912D" w14:textId="531B6E5A" w:rsidR="001363EB" w:rsidRPr="008714FE" w:rsidRDefault="000B6771" w:rsidP="008B2A94">
      <w:pPr>
        <w:pStyle w:val="Akapitzlist"/>
        <w:numPr>
          <w:ilvl w:val="0"/>
          <w:numId w:val="32"/>
        </w:numPr>
        <w:spacing w:after="0" w:line="360" w:lineRule="auto"/>
        <w:jc w:val="both"/>
        <w:rPr>
          <w:rFonts w:ascii="Cambria" w:hAnsi="Cambria" w:cs="Arial"/>
          <w:lang w:val="pl-PL"/>
        </w:rPr>
      </w:pPr>
      <w:r w:rsidRPr="008714FE">
        <w:rPr>
          <w:rFonts w:ascii="Cambria" w:hAnsi="Cambria" w:cs="Arial"/>
          <w:b/>
          <w:bCs/>
          <w:lang w:val="pl-PL"/>
        </w:rPr>
        <w:t xml:space="preserve"> Format wiadomości sterujących:</w:t>
      </w:r>
    </w:p>
    <w:p w14:paraId="6BF2329A"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lastRenderedPageBreak/>
        <w:t>Wiadomości przesyłane kanałem TETRA muszą zawierać identyfikator syreny oraz kod zdarzenia zgodnie z konfiguracją systemu. System musi umożliwiać konfigurację unikalnego adresu w sieci TETRA dla każdego urządzenia końcowego.</w:t>
      </w:r>
    </w:p>
    <w:p w14:paraId="0E7DDFA8" w14:textId="77777777" w:rsidR="00584A78" w:rsidRPr="008714FE" w:rsidRDefault="00584A78">
      <w:pPr>
        <w:spacing w:after="0" w:line="360" w:lineRule="auto"/>
        <w:ind w:left="284"/>
        <w:jc w:val="both"/>
        <w:rPr>
          <w:rFonts w:ascii="Cambria" w:hAnsi="Cambria" w:cs="Arial"/>
          <w:lang w:val="pl-PL"/>
        </w:rPr>
      </w:pPr>
    </w:p>
    <w:p w14:paraId="458C342F" w14:textId="4007E15C" w:rsidR="001363EB" w:rsidRPr="008714FE" w:rsidRDefault="000B6771" w:rsidP="008B2A94">
      <w:pPr>
        <w:pStyle w:val="Akapitzlist"/>
        <w:numPr>
          <w:ilvl w:val="0"/>
          <w:numId w:val="32"/>
        </w:numPr>
        <w:spacing w:after="0" w:line="360" w:lineRule="auto"/>
        <w:rPr>
          <w:rFonts w:ascii="Cambria" w:hAnsi="Cambria" w:cs="Arial"/>
          <w:lang w:val="pl-PL"/>
        </w:rPr>
      </w:pPr>
      <w:r w:rsidRPr="008714FE">
        <w:rPr>
          <w:rFonts w:ascii="Cambria" w:hAnsi="Cambria" w:cs="Arial"/>
          <w:b/>
          <w:bCs/>
          <w:lang w:val="pl-PL"/>
        </w:rPr>
        <w:t xml:space="preserve"> Parametry techniczne modułu TETRA:</w:t>
      </w:r>
    </w:p>
    <w:p w14:paraId="2EBABAD4" w14:textId="77777777" w:rsidR="001363EB" w:rsidRPr="008714FE" w:rsidRDefault="000B6771">
      <w:pPr>
        <w:numPr>
          <w:ilvl w:val="0"/>
          <w:numId w:val="16"/>
        </w:numPr>
        <w:tabs>
          <w:tab w:val="clear" w:pos="720"/>
          <w:tab w:val="left" w:pos="9314"/>
        </w:tabs>
        <w:spacing w:after="0" w:line="360" w:lineRule="auto"/>
        <w:ind w:hanging="153"/>
        <w:jc w:val="both"/>
        <w:rPr>
          <w:rFonts w:ascii="Cambria" w:hAnsi="Cambria" w:cs="Arial"/>
          <w:lang w:val="pl-PL"/>
        </w:rPr>
      </w:pPr>
      <w:r w:rsidRPr="008714FE">
        <w:rPr>
          <w:rFonts w:ascii="Cambria" w:hAnsi="Cambria" w:cs="Arial"/>
          <w:lang w:val="pl-PL"/>
        </w:rPr>
        <w:t>Obsługiwane pasma: zgodnie ze standardem TETRA dla służb bezpieczeństwa (np. zakres 380–430 MHz)</w:t>
      </w:r>
    </w:p>
    <w:p w14:paraId="4C9E22FE" w14:textId="77777777" w:rsidR="001363EB" w:rsidRPr="008714FE" w:rsidRDefault="000B6771">
      <w:pPr>
        <w:numPr>
          <w:ilvl w:val="0"/>
          <w:numId w:val="16"/>
        </w:numPr>
        <w:spacing w:after="0" w:line="360" w:lineRule="auto"/>
        <w:ind w:hanging="153"/>
        <w:jc w:val="both"/>
        <w:rPr>
          <w:rFonts w:ascii="Cambria" w:hAnsi="Cambria" w:cs="Arial"/>
          <w:lang w:val="pl-PL"/>
        </w:rPr>
      </w:pPr>
      <w:r w:rsidRPr="008714FE">
        <w:rPr>
          <w:rFonts w:ascii="Cambria" w:hAnsi="Cambria" w:cs="Arial"/>
          <w:lang w:val="pl-PL"/>
        </w:rPr>
        <w:t>Szyfrowanie: sprzętowe wsparcie algorytmu TEA 2</w:t>
      </w:r>
    </w:p>
    <w:p w14:paraId="69B14B27" w14:textId="77777777" w:rsidR="001363EB" w:rsidRPr="008714FE" w:rsidRDefault="000B6771">
      <w:pPr>
        <w:numPr>
          <w:ilvl w:val="0"/>
          <w:numId w:val="16"/>
        </w:numPr>
        <w:spacing w:after="0" w:line="360" w:lineRule="auto"/>
        <w:ind w:hanging="153"/>
        <w:jc w:val="both"/>
        <w:rPr>
          <w:rFonts w:ascii="Cambria" w:hAnsi="Cambria" w:cs="Arial"/>
          <w:lang w:val="pl-PL"/>
        </w:rPr>
      </w:pPr>
      <w:r w:rsidRPr="008714FE">
        <w:rPr>
          <w:rFonts w:ascii="Cambria" w:hAnsi="Cambria" w:cs="Arial"/>
          <w:lang w:val="pl-PL"/>
        </w:rPr>
        <w:t>Antena TETRA: zewnętrzna, dookólna lub kierunkowa, dostosowana do lokalnych warunków propagacji</w:t>
      </w:r>
    </w:p>
    <w:p w14:paraId="519D120D" w14:textId="77777777" w:rsidR="001363EB" w:rsidRPr="008714FE" w:rsidRDefault="000B6771">
      <w:pPr>
        <w:numPr>
          <w:ilvl w:val="0"/>
          <w:numId w:val="16"/>
        </w:numPr>
        <w:spacing w:after="0" w:line="360" w:lineRule="auto"/>
        <w:ind w:hanging="153"/>
        <w:jc w:val="both"/>
        <w:rPr>
          <w:rFonts w:ascii="Cambria" w:hAnsi="Cambria" w:cs="Arial"/>
          <w:lang w:val="pl-PL"/>
        </w:rPr>
      </w:pPr>
      <w:r w:rsidRPr="008714FE">
        <w:rPr>
          <w:rFonts w:ascii="Cambria" w:hAnsi="Cambria" w:cs="Arial"/>
          <w:lang w:val="pl-PL"/>
        </w:rPr>
        <w:t>Zasilanie: z systemu zasilania cyfrowej syreny</w:t>
      </w:r>
    </w:p>
    <w:p w14:paraId="19C6AB3B" w14:textId="40E5C1E6" w:rsidR="001363EB" w:rsidRPr="008714FE" w:rsidRDefault="000B6771" w:rsidP="00584A78">
      <w:pPr>
        <w:numPr>
          <w:ilvl w:val="0"/>
          <w:numId w:val="16"/>
        </w:numPr>
        <w:spacing w:after="0" w:line="360" w:lineRule="auto"/>
        <w:ind w:hanging="153"/>
        <w:jc w:val="both"/>
        <w:rPr>
          <w:rFonts w:ascii="Cambria" w:hAnsi="Cambria" w:cs="Arial"/>
          <w:lang w:val="pl-PL"/>
        </w:rPr>
      </w:pPr>
      <w:r w:rsidRPr="008714FE">
        <w:rPr>
          <w:rFonts w:ascii="Cambria" w:hAnsi="Cambria" w:cs="Arial"/>
          <w:lang w:val="pl-PL"/>
        </w:rPr>
        <w:t>Odporność: moduł musi być przystosowany do pracy w szerokim zakresie temperatur, zgodnym z blokiem sterującym cyfrowej syreny.</w:t>
      </w:r>
    </w:p>
    <w:p w14:paraId="449A1AEB" w14:textId="77777777" w:rsidR="00584A78" w:rsidRPr="008714FE" w:rsidRDefault="00584A78" w:rsidP="00584A78">
      <w:pPr>
        <w:spacing w:after="0" w:line="360" w:lineRule="auto"/>
        <w:ind w:left="720"/>
        <w:jc w:val="both"/>
        <w:rPr>
          <w:rFonts w:ascii="Cambria" w:hAnsi="Cambria" w:cs="Arial"/>
          <w:lang w:val="pl-PL"/>
        </w:rPr>
      </w:pPr>
    </w:p>
    <w:p w14:paraId="75A3AA0E" w14:textId="219DA75F" w:rsidR="001363EB" w:rsidRPr="008714FE" w:rsidRDefault="000B6771" w:rsidP="008B2A94">
      <w:pPr>
        <w:pStyle w:val="Akapitzlist"/>
        <w:numPr>
          <w:ilvl w:val="3"/>
          <w:numId w:val="26"/>
        </w:numPr>
        <w:spacing w:after="0" w:line="360" w:lineRule="auto"/>
        <w:jc w:val="both"/>
        <w:rPr>
          <w:rFonts w:ascii="Cambria" w:hAnsi="Cambria" w:cs="Arial"/>
          <w:lang w:val="pl-PL"/>
        </w:rPr>
      </w:pPr>
      <w:r w:rsidRPr="008714FE">
        <w:rPr>
          <w:rFonts w:ascii="Cambria" w:hAnsi="Cambria" w:cs="Arial"/>
          <w:b/>
          <w:bCs/>
          <w:lang w:val="pl-PL"/>
        </w:rPr>
        <w:t xml:space="preserve"> Moduł GSM</w:t>
      </w:r>
    </w:p>
    <w:p w14:paraId="22BFE10F" w14:textId="220648B3" w:rsidR="001363EB" w:rsidRPr="008714FE" w:rsidRDefault="000B6771">
      <w:pPr>
        <w:spacing w:after="0" w:line="360" w:lineRule="auto"/>
        <w:ind w:left="426"/>
        <w:jc w:val="both"/>
        <w:rPr>
          <w:rFonts w:ascii="Cambria" w:hAnsi="Cambria" w:cs="Arial"/>
          <w:lang w:val="pl-PL"/>
        </w:rPr>
      </w:pPr>
      <w:r w:rsidRPr="008714FE">
        <w:rPr>
          <w:rFonts w:ascii="Cambria" w:hAnsi="Cambria" w:cs="Arial"/>
          <w:lang w:val="pl-PL"/>
        </w:rPr>
        <w:t>Moduł GSM musi umożliwiać zdalne uruchamianie alarmów oraz sterowanie funkcjami systemu za pomocą wiadomości SMS. Wymaga się, aby moduł obsługiwał co najmniej 20 różnych zdarzeń z możliwością wysyłania potwierdzeń SMS po otrzymaniu polecenia i wykonaniu akcji. Moduł komunikacji komórkowej musi zapewniać pełną, dwukierunkową łączność z Platformą Zarządzającą przez cały okres wsparcia technicznego zaoferowany przez Wykonawcę</w:t>
      </w:r>
      <w:r w:rsidR="006A531B" w:rsidRPr="008714FE">
        <w:rPr>
          <w:rFonts w:ascii="Cambria" w:hAnsi="Cambria" w:cs="Arial"/>
          <w:lang w:val="pl-PL"/>
        </w:rPr>
        <w:t xml:space="preserve"> jako wydzieloną</w:t>
      </w:r>
      <w:r w:rsidR="006A531B" w:rsidRPr="008714FE">
        <w:rPr>
          <w:rFonts w:ascii="Cambria" w:hAnsi="Cambria" w:cs="Arial"/>
          <w:lang w:val="pl-PL"/>
        </w:rPr>
        <w:br/>
        <w:t xml:space="preserve"> i odseparowaną sieć transmisji danych (prywatny APN),</w:t>
      </w:r>
      <w:r w:rsidRPr="008714FE">
        <w:rPr>
          <w:rFonts w:ascii="Cambria" w:hAnsi="Cambria" w:cs="Arial"/>
          <w:lang w:val="pl-PL"/>
        </w:rPr>
        <w:t xml:space="preserve"> bez konieczności ponoszenia przez Zamawiającego dodatkowych kosztów związanych z utrzymaniem dostępu. Parametry kanału komunikacyjnego muszą gwarantować pełną funkcjonalność systemu zgodnie z wymaganiami OPZ.</w:t>
      </w:r>
      <w:r w:rsidR="006A531B" w:rsidRPr="008714FE">
        <w:rPr>
          <w:rFonts w:ascii="Cambria" w:hAnsi="Cambria" w:cs="Arial"/>
          <w:lang w:val="pl-PL"/>
        </w:rPr>
        <w:t xml:space="preserve"> </w:t>
      </w:r>
    </w:p>
    <w:p w14:paraId="3629CD99" w14:textId="77777777" w:rsidR="001363EB" w:rsidRPr="008714FE" w:rsidRDefault="001363EB">
      <w:pPr>
        <w:spacing w:after="0" w:line="360" w:lineRule="auto"/>
        <w:ind w:left="426"/>
        <w:jc w:val="both"/>
        <w:rPr>
          <w:rFonts w:ascii="Cambria" w:hAnsi="Cambria" w:cs="Arial"/>
          <w:lang w:val="pl-PL"/>
        </w:rPr>
      </w:pPr>
    </w:p>
    <w:p w14:paraId="7CC1358E" w14:textId="165337CF" w:rsidR="001363EB" w:rsidRPr="008714FE" w:rsidRDefault="000B6771" w:rsidP="008B2A94">
      <w:pPr>
        <w:pStyle w:val="Akapitzlist"/>
        <w:numPr>
          <w:ilvl w:val="0"/>
          <w:numId w:val="33"/>
        </w:numPr>
        <w:spacing w:after="0" w:line="360" w:lineRule="auto"/>
        <w:rPr>
          <w:rFonts w:ascii="Cambria" w:hAnsi="Cambria" w:cs="Arial"/>
          <w:lang w:val="pl-PL"/>
        </w:rPr>
      </w:pPr>
      <w:r w:rsidRPr="008714FE">
        <w:rPr>
          <w:rFonts w:ascii="Cambria" w:hAnsi="Cambria" w:cs="Arial"/>
          <w:b/>
          <w:bCs/>
          <w:lang w:val="pl-PL"/>
        </w:rPr>
        <w:t xml:space="preserve"> Wymagane funkcje modułu GSM</w:t>
      </w:r>
    </w:p>
    <w:p w14:paraId="1B3073A9" w14:textId="77777777" w:rsidR="001363EB" w:rsidRPr="008714FE" w:rsidRDefault="000B6771">
      <w:pPr>
        <w:numPr>
          <w:ilvl w:val="0"/>
          <w:numId w:val="17"/>
        </w:numPr>
        <w:spacing w:after="0" w:line="360" w:lineRule="auto"/>
        <w:ind w:hanging="153"/>
        <w:rPr>
          <w:rFonts w:ascii="Cambria" w:hAnsi="Cambria" w:cs="Arial"/>
          <w:lang w:val="pl-PL"/>
        </w:rPr>
      </w:pPr>
      <w:r w:rsidRPr="008714FE">
        <w:rPr>
          <w:rFonts w:ascii="Cambria" w:hAnsi="Cambria" w:cs="Arial"/>
          <w:lang w:val="pl-PL"/>
        </w:rPr>
        <w:t>Zdalne uruchamianie alarmów i innych zdarzeń przez wiadomości SMS</w:t>
      </w:r>
    </w:p>
    <w:p w14:paraId="2CD1E39A" w14:textId="77777777" w:rsidR="001363EB" w:rsidRPr="008714FE" w:rsidRDefault="000B6771">
      <w:pPr>
        <w:numPr>
          <w:ilvl w:val="0"/>
          <w:numId w:val="17"/>
        </w:numPr>
        <w:spacing w:after="0" w:line="360" w:lineRule="auto"/>
        <w:ind w:hanging="153"/>
        <w:rPr>
          <w:rFonts w:ascii="Cambria" w:hAnsi="Cambria" w:cs="Arial"/>
          <w:lang w:val="pl-PL"/>
        </w:rPr>
      </w:pPr>
      <w:r w:rsidRPr="008714FE">
        <w:rPr>
          <w:rFonts w:ascii="Cambria" w:hAnsi="Cambria" w:cs="Arial"/>
          <w:lang w:val="pl-PL"/>
        </w:rPr>
        <w:t>Użycie czterocyfrowego kodu dostępu w celu zabezpieczenia</w:t>
      </w:r>
    </w:p>
    <w:p w14:paraId="0B15502F" w14:textId="77777777" w:rsidR="001363EB" w:rsidRPr="008714FE" w:rsidRDefault="000B6771">
      <w:pPr>
        <w:numPr>
          <w:ilvl w:val="0"/>
          <w:numId w:val="17"/>
        </w:numPr>
        <w:spacing w:after="0" w:line="360" w:lineRule="auto"/>
        <w:ind w:hanging="153"/>
        <w:rPr>
          <w:rFonts w:ascii="Cambria" w:hAnsi="Cambria" w:cs="Arial"/>
          <w:lang w:val="pl-PL"/>
        </w:rPr>
      </w:pPr>
      <w:r w:rsidRPr="008714FE">
        <w:rPr>
          <w:rFonts w:ascii="Cambria" w:hAnsi="Cambria" w:cs="Arial"/>
          <w:lang w:val="pl-PL"/>
        </w:rPr>
        <w:t>Automatyczne wysyłanie potwierdzeń SMS po otrzymaniu polecenia i wykonaniu akcji</w:t>
      </w:r>
    </w:p>
    <w:p w14:paraId="4BB1C841" w14:textId="77777777" w:rsidR="001363EB" w:rsidRPr="008714FE" w:rsidRDefault="000B6771">
      <w:pPr>
        <w:numPr>
          <w:ilvl w:val="0"/>
          <w:numId w:val="17"/>
        </w:numPr>
        <w:spacing w:after="0" w:line="360" w:lineRule="auto"/>
        <w:ind w:hanging="153"/>
        <w:rPr>
          <w:rFonts w:ascii="Cambria" w:hAnsi="Cambria" w:cs="Arial"/>
          <w:lang w:val="pl-PL"/>
        </w:rPr>
      </w:pPr>
      <w:r w:rsidRPr="008714FE">
        <w:rPr>
          <w:rFonts w:ascii="Cambria" w:hAnsi="Cambria" w:cs="Arial"/>
          <w:lang w:val="pl-PL"/>
        </w:rPr>
        <w:t>Monitorowanie stanu modułu GSM i sygnalizacja stanów operacyjnych.</w:t>
      </w:r>
    </w:p>
    <w:p w14:paraId="75BC2FCE" w14:textId="77777777" w:rsidR="00584A78" w:rsidRPr="008714FE" w:rsidRDefault="00584A78" w:rsidP="00584A78">
      <w:pPr>
        <w:spacing w:after="0" w:line="360" w:lineRule="auto"/>
        <w:ind w:left="720"/>
        <w:rPr>
          <w:rFonts w:ascii="Cambria" w:hAnsi="Cambria" w:cs="Arial"/>
          <w:lang w:val="pl-PL"/>
        </w:rPr>
      </w:pPr>
    </w:p>
    <w:p w14:paraId="370613C4" w14:textId="5865F389" w:rsidR="001363EB" w:rsidRPr="008714FE" w:rsidRDefault="000B6771" w:rsidP="008B2A94">
      <w:pPr>
        <w:pStyle w:val="Akapitzlist"/>
        <w:numPr>
          <w:ilvl w:val="0"/>
          <w:numId w:val="33"/>
        </w:numPr>
        <w:spacing w:after="0" w:line="360" w:lineRule="auto"/>
        <w:jc w:val="both"/>
        <w:rPr>
          <w:rFonts w:ascii="Cambria" w:hAnsi="Cambria" w:cs="Arial"/>
          <w:lang w:val="pl-PL"/>
        </w:rPr>
      </w:pPr>
      <w:r w:rsidRPr="008714FE">
        <w:rPr>
          <w:rFonts w:ascii="Cambria" w:hAnsi="Cambria" w:cs="Arial"/>
          <w:b/>
          <w:bCs/>
          <w:lang w:val="pl-PL"/>
        </w:rPr>
        <w:lastRenderedPageBreak/>
        <w:t xml:space="preserve"> Format wiadomości SMS</w:t>
      </w:r>
    </w:p>
    <w:p w14:paraId="7F311B65"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Wiadomości SMS muszą zawierać czterocyfrowy kod dostępu oraz numer zdarzenia (np. PIN Alarm X do uruchomienia zdarzenia „alarmowa syrena”, gdzie PIN to kod aktywujący akcję na syrenie, a X to numer alarmu w formacie dziesiętnym: 1–63). Każda syrena musi być zdolna odpowiedzieć na otrzymane polecenie, np. czy alarm został aktywowany, jest nieaktywny lub odrzucony. Każda syrena musi mieć unikalny identyfikator, który można skonfigurować. Szczegółowy format wiadomości SMS zostanie uzgodniony z zamawiającym.</w:t>
      </w:r>
    </w:p>
    <w:p w14:paraId="6D69BCEE" w14:textId="77777777" w:rsidR="00584A78" w:rsidRPr="008714FE" w:rsidRDefault="00584A78">
      <w:pPr>
        <w:spacing w:after="0" w:line="360" w:lineRule="auto"/>
        <w:ind w:left="284"/>
        <w:jc w:val="both"/>
        <w:rPr>
          <w:rFonts w:ascii="Cambria" w:hAnsi="Cambria" w:cs="Arial"/>
          <w:lang w:val="pl-PL"/>
        </w:rPr>
      </w:pPr>
    </w:p>
    <w:p w14:paraId="62362F4A" w14:textId="706FA378" w:rsidR="001363EB" w:rsidRPr="008714FE" w:rsidRDefault="000B6771" w:rsidP="008B2A94">
      <w:pPr>
        <w:pStyle w:val="Akapitzlist"/>
        <w:numPr>
          <w:ilvl w:val="0"/>
          <w:numId w:val="33"/>
        </w:numPr>
        <w:spacing w:after="0" w:line="360" w:lineRule="auto"/>
        <w:rPr>
          <w:rFonts w:ascii="Cambria" w:hAnsi="Cambria" w:cs="Arial"/>
          <w:lang w:val="pl-PL"/>
        </w:rPr>
      </w:pPr>
      <w:r w:rsidRPr="008714FE">
        <w:rPr>
          <w:rFonts w:ascii="Cambria" w:hAnsi="Cambria" w:cs="Arial"/>
          <w:b/>
          <w:bCs/>
          <w:lang w:val="pl-PL"/>
        </w:rPr>
        <w:t xml:space="preserve"> Parametry techniczne modułu GSM:</w:t>
      </w:r>
    </w:p>
    <w:p w14:paraId="53C1073E" w14:textId="77777777" w:rsidR="001363EB" w:rsidRPr="008714FE" w:rsidRDefault="000B6771">
      <w:pPr>
        <w:numPr>
          <w:ilvl w:val="0"/>
          <w:numId w:val="7"/>
        </w:numPr>
        <w:spacing w:after="0" w:line="360" w:lineRule="auto"/>
        <w:ind w:hanging="153"/>
        <w:rPr>
          <w:rFonts w:ascii="Cambria" w:hAnsi="Cambria" w:cs="Arial"/>
          <w:lang w:val="pl-PL"/>
        </w:rPr>
      </w:pPr>
      <w:r w:rsidRPr="008714FE">
        <w:rPr>
          <w:rFonts w:ascii="Cambria" w:hAnsi="Cambria" w:cs="Arial"/>
          <w:lang w:val="pl-PL"/>
        </w:rPr>
        <w:t>Obsługiwane pasma: GSM 900/1800 MHz, LTE</w:t>
      </w:r>
    </w:p>
    <w:p w14:paraId="2F3FBBCD" w14:textId="77777777" w:rsidR="001363EB" w:rsidRPr="008714FE" w:rsidRDefault="000B6771">
      <w:pPr>
        <w:numPr>
          <w:ilvl w:val="0"/>
          <w:numId w:val="7"/>
        </w:numPr>
        <w:spacing w:after="0" w:line="360" w:lineRule="auto"/>
        <w:ind w:hanging="153"/>
        <w:rPr>
          <w:rFonts w:ascii="Cambria" w:hAnsi="Cambria" w:cs="Arial"/>
          <w:lang w:val="pl-PL"/>
        </w:rPr>
      </w:pPr>
      <w:r w:rsidRPr="008714FE">
        <w:rPr>
          <w:rFonts w:ascii="Cambria" w:hAnsi="Cambria" w:cs="Arial"/>
          <w:lang w:val="pl-PL"/>
        </w:rPr>
        <w:t xml:space="preserve">Typ karty SIM: standardowa SIM, micro-SIM lub </w:t>
      </w:r>
      <w:proofErr w:type="spellStart"/>
      <w:r w:rsidRPr="008714FE">
        <w:rPr>
          <w:rFonts w:ascii="Cambria" w:hAnsi="Cambria" w:cs="Arial"/>
          <w:lang w:val="pl-PL"/>
        </w:rPr>
        <w:t>nano</w:t>
      </w:r>
      <w:proofErr w:type="spellEnd"/>
      <w:r w:rsidRPr="008714FE">
        <w:rPr>
          <w:rFonts w:ascii="Cambria" w:hAnsi="Cambria" w:cs="Arial"/>
          <w:lang w:val="pl-PL"/>
        </w:rPr>
        <w:t>-SIM</w:t>
      </w:r>
    </w:p>
    <w:p w14:paraId="3B147EFD" w14:textId="77777777" w:rsidR="001363EB" w:rsidRPr="008714FE" w:rsidRDefault="000B6771">
      <w:pPr>
        <w:numPr>
          <w:ilvl w:val="0"/>
          <w:numId w:val="7"/>
        </w:numPr>
        <w:spacing w:after="0" w:line="360" w:lineRule="auto"/>
        <w:ind w:hanging="153"/>
        <w:rPr>
          <w:rFonts w:ascii="Cambria" w:hAnsi="Cambria" w:cs="Arial"/>
          <w:lang w:val="pl-PL"/>
        </w:rPr>
      </w:pPr>
      <w:r w:rsidRPr="008714FE">
        <w:rPr>
          <w:rFonts w:ascii="Cambria" w:hAnsi="Cambria" w:cs="Arial"/>
          <w:lang w:val="pl-PL"/>
        </w:rPr>
        <w:t>Antena GSM: zewnętrzna, dookólna lub kierunkowa, dostosowana do lokalnych warunków propagacji</w:t>
      </w:r>
    </w:p>
    <w:p w14:paraId="1C588FBF" w14:textId="77777777" w:rsidR="001363EB" w:rsidRPr="008714FE" w:rsidRDefault="000B6771">
      <w:pPr>
        <w:numPr>
          <w:ilvl w:val="0"/>
          <w:numId w:val="7"/>
        </w:numPr>
        <w:spacing w:after="0" w:line="360" w:lineRule="auto"/>
        <w:ind w:hanging="153"/>
        <w:rPr>
          <w:rFonts w:ascii="Cambria" w:hAnsi="Cambria" w:cs="Arial"/>
          <w:lang w:val="pl-PL"/>
        </w:rPr>
      </w:pPr>
      <w:r w:rsidRPr="008714FE">
        <w:rPr>
          <w:rFonts w:ascii="Cambria" w:hAnsi="Cambria" w:cs="Arial"/>
          <w:lang w:val="pl-PL"/>
        </w:rPr>
        <w:t>Zasilanie: z systemu zasilania cyfrowej syreny</w:t>
      </w:r>
    </w:p>
    <w:p w14:paraId="7B0D3E50" w14:textId="77777777" w:rsidR="004D50FB" w:rsidRPr="008714FE" w:rsidRDefault="004D50FB">
      <w:pPr>
        <w:spacing w:after="0" w:line="360" w:lineRule="auto"/>
        <w:rPr>
          <w:rFonts w:ascii="Cambria" w:hAnsi="Cambria" w:cs="Arial"/>
          <w:lang w:val="pl-PL"/>
        </w:rPr>
      </w:pPr>
    </w:p>
    <w:p w14:paraId="714C8BE0" w14:textId="1E29D416" w:rsidR="001363EB" w:rsidRPr="008714FE" w:rsidRDefault="000B6771" w:rsidP="008B2A94">
      <w:pPr>
        <w:pStyle w:val="Akapitzlist"/>
        <w:numPr>
          <w:ilvl w:val="3"/>
          <w:numId w:val="26"/>
        </w:numPr>
        <w:rPr>
          <w:rFonts w:ascii="Cambria" w:hAnsi="Cambria"/>
          <w:lang w:val="pl-PL"/>
        </w:rPr>
      </w:pPr>
      <w:r w:rsidRPr="008714FE">
        <w:rPr>
          <w:rStyle w:val="Nagwek2Znak"/>
          <w:rFonts w:ascii="Cambria" w:hAnsi="Cambria" w:cs="Arial"/>
          <w:b/>
          <w:bCs/>
          <w:color w:val="auto"/>
          <w:sz w:val="24"/>
          <w:szCs w:val="24"/>
          <w:lang w:val="pl-PL"/>
        </w:rPr>
        <w:t>Zasilanie</w:t>
      </w:r>
    </w:p>
    <w:p w14:paraId="209EFC93" w14:textId="77777777" w:rsidR="001363EB" w:rsidRPr="008714FE" w:rsidRDefault="000B6771">
      <w:pPr>
        <w:spacing w:after="0" w:line="360" w:lineRule="auto"/>
        <w:ind w:left="284" w:firstLine="142"/>
        <w:rPr>
          <w:rFonts w:ascii="Cambria" w:hAnsi="Cambria" w:cs="Arial"/>
          <w:lang w:val="pl-PL"/>
        </w:rPr>
      </w:pPr>
      <w:r w:rsidRPr="008714FE">
        <w:rPr>
          <w:rFonts w:ascii="Cambria" w:hAnsi="Cambria" w:cs="Arial"/>
          <w:lang w:val="pl-PL"/>
        </w:rPr>
        <w:t>Syrena musi być zasilana z sieci 230V oraz z akumulatorów.</w:t>
      </w:r>
    </w:p>
    <w:p w14:paraId="26E2790C" w14:textId="77777777" w:rsidR="00584A78" w:rsidRPr="008714FE" w:rsidRDefault="00584A78">
      <w:pPr>
        <w:spacing w:after="0" w:line="360" w:lineRule="auto"/>
        <w:ind w:left="284" w:firstLine="142"/>
        <w:rPr>
          <w:rFonts w:ascii="Cambria" w:hAnsi="Cambria" w:cs="Arial"/>
          <w:lang w:val="pl-PL"/>
        </w:rPr>
      </w:pPr>
    </w:p>
    <w:p w14:paraId="20F16446" w14:textId="69F1B7C4" w:rsidR="001363EB" w:rsidRPr="008714FE" w:rsidRDefault="000B6771" w:rsidP="008B2A94">
      <w:pPr>
        <w:pStyle w:val="Akapitzlist"/>
        <w:numPr>
          <w:ilvl w:val="0"/>
          <w:numId w:val="34"/>
        </w:numPr>
        <w:spacing w:after="0" w:line="360" w:lineRule="auto"/>
        <w:jc w:val="both"/>
        <w:rPr>
          <w:rFonts w:ascii="Cambria" w:hAnsi="Cambria" w:cs="Arial"/>
          <w:lang w:val="pl-PL"/>
        </w:rPr>
      </w:pPr>
      <w:r w:rsidRPr="008714FE">
        <w:rPr>
          <w:rFonts w:ascii="Cambria" w:hAnsi="Cambria" w:cs="Arial"/>
          <w:b/>
          <w:bCs/>
          <w:lang w:val="pl-PL"/>
        </w:rPr>
        <w:t>. Zasilanie z sieci 230V</w:t>
      </w:r>
    </w:p>
    <w:p w14:paraId="67A0885A"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 xml:space="preserve">Zasilanie z sieci musi zapewniać ładowanie akumulatorów oraz pracę syreny w trybie stand-by. Zasilacz w syrenie musi być zdolny do pracy z siecią o napięciu 230 V AC, </w:t>
      </w:r>
      <w:r w:rsidRPr="008714FE">
        <w:rPr>
          <w:rFonts w:ascii="Cambria" w:hAnsi="Cambria" w:cs="Arial"/>
          <w:lang w:val="pl-PL"/>
        </w:rPr>
        <w:br/>
        <w:t xml:space="preserve">z tolerancją ±10% (207V–253V) i częstotliwością 50 </w:t>
      </w:r>
      <w:proofErr w:type="spellStart"/>
      <w:r w:rsidRPr="008714FE">
        <w:rPr>
          <w:rFonts w:ascii="Cambria" w:hAnsi="Cambria" w:cs="Arial"/>
          <w:lang w:val="pl-PL"/>
        </w:rPr>
        <w:t>Hz</w:t>
      </w:r>
      <w:proofErr w:type="spellEnd"/>
      <w:r w:rsidRPr="008714FE">
        <w:rPr>
          <w:rFonts w:ascii="Cambria" w:hAnsi="Cambria" w:cs="Arial"/>
          <w:lang w:val="pl-PL"/>
        </w:rPr>
        <w:t xml:space="preserve"> ±1 </w:t>
      </w:r>
      <w:proofErr w:type="spellStart"/>
      <w:r w:rsidRPr="008714FE">
        <w:rPr>
          <w:rFonts w:ascii="Cambria" w:hAnsi="Cambria" w:cs="Arial"/>
          <w:lang w:val="pl-PL"/>
        </w:rPr>
        <w:t>Hz</w:t>
      </w:r>
      <w:proofErr w:type="spellEnd"/>
      <w:r w:rsidRPr="008714FE">
        <w:rPr>
          <w:rFonts w:ascii="Cambria" w:hAnsi="Cambria" w:cs="Arial"/>
          <w:lang w:val="pl-PL"/>
        </w:rPr>
        <w:t xml:space="preserve">. Współczynnik mocy musi wynosić PF ≥ 0,8. Część zasilająca musi zawierać ochronę przed przepięciem, spadkiem napięcia oraz mieć wbudowany obwód ochrony przed zwarciem </w:t>
      </w:r>
      <w:r w:rsidRPr="008714FE">
        <w:rPr>
          <w:rFonts w:ascii="Cambria" w:hAnsi="Cambria" w:cs="Arial"/>
          <w:lang w:val="pl-PL"/>
        </w:rPr>
        <w:br/>
        <w:t>i przeciążeniem.</w:t>
      </w:r>
    </w:p>
    <w:p w14:paraId="1E088703" w14:textId="77777777" w:rsidR="00584A78" w:rsidRPr="008714FE" w:rsidRDefault="00584A78">
      <w:pPr>
        <w:spacing w:after="0" w:line="360" w:lineRule="auto"/>
        <w:ind w:left="284"/>
        <w:jc w:val="both"/>
        <w:rPr>
          <w:rFonts w:ascii="Cambria" w:hAnsi="Cambria" w:cs="Arial"/>
          <w:lang w:val="pl-PL"/>
        </w:rPr>
      </w:pPr>
    </w:p>
    <w:p w14:paraId="36BB3600" w14:textId="32650515" w:rsidR="001363EB" w:rsidRPr="008714FE" w:rsidRDefault="000B6771" w:rsidP="008B2A94">
      <w:pPr>
        <w:pStyle w:val="Akapitzlist"/>
        <w:numPr>
          <w:ilvl w:val="0"/>
          <w:numId w:val="34"/>
        </w:numPr>
        <w:spacing w:after="0" w:line="360" w:lineRule="auto"/>
        <w:jc w:val="both"/>
        <w:rPr>
          <w:rFonts w:ascii="Cambria" w:hAnsi="Cambria" w:cs="Arial"/>
          <w:lang w:val="pl-PL"/>
        </w:rPr>
      </w:pPr>
      <w:r w:rsidRPr="008714FE">
        <w:rPr>
          <w:rFonts w:ascii="Cambria" w:hAnsi="Cambria" w:cs="Arial"/>
          <w:b/>
          <w:bCs/>
          <w:lang w:val="pl-PL"/>
        </w:rPr>
        <w:t xml:space="preserve"> Pobór energii z sieci 230V w trybie stand-by</w:t>
      </w:r>
    </w:p>
    <w:p w14:paraId="51C0DB14" w14:textId="7080C207" w:rsidR="001363EB" w:rsidRPr="008714FE" w:rsidRDefault="000B6771" w:rsidP="006A531B">
      <w:pPr>
        <w:spacing w:after="0" w:line="360" w:lineRule="auto"/>
        <w:ind w:left="284"/>
        <w:jc w:val="both"/>
        <w:rPr>
          <w:rFonts w:ascii="Cambria" w:hAnsi="Cambria" w:cs="Arial"/>
          <w:lang w:val="pl-PL"/>
        </w:rPr>
      </w:pPr>
      <w:r w:rsidRPr="008714FE">
        <w:rPr>
          <w:rFonts w:ascii="Cambria" w:hAnsi="Cambria" w:cs="Arial"/>
          <w:lang w:val="pl-PL"/>
        </w:rPr>
        <w:t>Pobór energii syreny w trybie stand-by nie może przekraczać 10 W (bez dodatkowego wyposażenia, np. GSM, TETRA, GPS, czujniki).</w:t>
      </w:r>
    </w:p>
    <w:p w14:paraId="4AE17A6D" w14:textId="77777777" w:rsidR="00584A78" w:rsidRPr="008714FE" w:rsidRDefault="00584A78" w:rsidP="006A531B">
      <w:pPr>
        <w:spacing w:after="0" w:line="360" w:lineRule="auto"/>
        <w:ind w:left="284"/>
        <w:jc w:val="both"/>
        <w:rPr>
          <w:rFonts w:ascii="Cambria" w:hAnsi="Cambria" w:cs="Arial"/>
          <w:lang w:val="pl-PL"/>
        </w:rPr>
      </w:pPr>
    </w:p>
    <w:p w14:paraId="6EA1657B" w14:textId="37E86CA6" w:rsidR="001363EB" w:rsidRPr="008714FE" w:rsidRDefault="000B6771" w:rsidP="008B2A94">
      <w:pPr>
        <w:pStyle w:val="Akapitzlist"/>
        <w:numPr>
          <w:ilvl w:val="0"/>
          <w:numId w:val="34"/>
        </w:numPr>
        <w:spacing w:after="0" w:line="360" w:lineRule="auto"/>
        <w:jc w:val="both"/>
        <w:rPr>
          <w:rFonts w:ascii="Cambria" w:hAnsi="Cambria" w:cs="Arial"/>
          <w:lang w:val="pl-PL"/>
        </w:rPr>
      </w:pPr>
      <w:r w:rsidRPr="008714FE">
        <w:rPr>
          <w:rFonts w:ascii="Cambria" w:hAnsi="Cambria" w:cs="Arial"/>
          <w:b/>
          <w:bCs/>
          <w:lang w:val="pl-PL"/>
        </w:rPr>
        <w:t xml:space="preserve"> Zasilanie z akumulatorów</w:t>
      </w:r>
    </w:p>
    <w:p w14:paraId="40BF0A02"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lastRenderedPageBreak/>
        <w:t>Zasilanie akumulatorowe musi zapewniać niezawodną pracę syreny podczas jej aktywacji, w tym zasilanie stopnia audio o dużej mocy. W przypadku awarii napięcia sieciowego 230 V system automatycznie przełącza się na akumulatory, zapewniając ciągłą funkcjonalność syreny. Syrena musi być wyposażona w co najmniej dwa akumulatory 12 V o pojemności co najmniej 75 Ah (każdy), typu AGM, połączone szeregowo. Akumulatory muszą pracować w zakresie temperatur od 0°C do +50°C lub szerszym, zapewniając:</w:t>
      </w:r>
    </w:p>
    <w:p w14:paraId="7BEFBEF9" w14:textId="77777777" w:rsidR="001363EB" w:rsidRPr="008714FE" w:rsidRDefault="000B6771">
      <w:pPr>
        <w:numPr>
          <w:ilvl w:val="0"/>
          <w:numId w:val="4"/>
        </w:numPr>
        <w:spacing w:after="0" w:line="360" w:lineRule="auto"/>
        <w:ind w:left="284" w:hanging="142"/>
        <w:rPr>
          <w:rFonts w:ascii="Cambria" w:hAnsi="Cambria" w:cs="Arial"/>
          <w:lang w:val="pl-PL"/>
        </w:rPr>
      </w:pPr>
      <w:r w:rsidRPr="008714FE">
        <w:rPr>
          <w:rFonts w:ascii="Cambria" w:hAnsi="Cambria" w:cs="Arial"/>
          <w:lang w:val="pl-PL"/>
        </w:rPr>
        <w:t>Czas pracy w trybie stand-by: co najmniej 10 dni przy poborze do 10 W</w:t>
      </w:r>
    </w:p>
    <w:p w14:paraId="377E44E7" w14:textId="77777777" w:rsidR="001363EB" w:rsidRPr="008714FE" w:rsidRDefault="000B6771">
      <w:pPr>
        <w:numPr>
          <w:ilvl w:val="0"/>
          <w:numId w:val="4"/>
        </w:numPr>
        <w:spacing w:after="0" w:line="360" w:lineRule="auto"/>
        <w:ind w:left="284" w:hanging="142"/>
        <w:jc w:val="both"/>
        <w:rPr>
          <w:rFonts w:ascii="Cambria" w:hAnsi="Cambria" w:cs="Arial"/>
          <w:lang w:val="pl-PL"/>
        </w:rPr>
      </w:pPr>
      <w:r w:rsidRPr="008714FE">
        <w:rPr>
          <w:rFonts w:ascii="Cambria" w:hAnsi="Cambria" w:cs="Arial"/>
          <w:lang w:val="pl-PL"/>
        </w:rPr>
        <w:t>Liczbę cykli alarmowych: co najmniej 12 cykli po 3 minuty każdy, w trybie pełnego obciążenia</w:t>
      </w:r>
    </w:p>
    <w:p w14:paraId="022621DF"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System zasilania musi być wyposażony w funkcję automatycznego przełączania między zasilaniem z sieci a z akumulatorów oraz umożliwiać kontrolę stanu akumulatorów, zapewniając monitorowanie poziomu naładowania i sygnalizację ich stanu. Rozwiązanie musi zawierać elementy ochronne przed głębokim rozładowaniem i przeładowaniem akumulatorów.</w:t>
      </w:r>
    </w:p>
    <w:p w14:paraId="28A8629F" w14:textId="77777777" w:rsidR="001363EB" w:rsidRPr="008714FE" w:rsidRDefault="001363EB" w:rsidP="00681AB8">
      <w:pPr>
        <w:spacing w:after="0" w:line="360" w:lineRule="auto"/>
        <w:jc w:val="both"/>
        <w:rPr>
          <w:rFonts w:ascii="Cambria" w:hAnsi="Cambria" w:cs="Arial"/>
          <w:lang w:val="pl-PL"/>
        </w:rPr>
      </w:pPr>
    </w:p>
    <w:p w14:paraId="5EDC25A8" w14:textId="443D3F8A" w:rsidR="001363EB" w:rsidRPr="008714FE" w:rsidRDefault="000B6771" w:rsidP="008B2A94">
      <w:pPr>
        <w:pStyle w:val="Akapitzlist"/>
        <w:numPr>
          <w:ilvl w:val="0"/>
          <w:numId w:val="34"/>
        </w:numPr>
        <w:spacing w:after="0" w:line="360" w:lineRule="auto"/>
        <w:jc w:val="both"/>
        <w:rPr>
          <w:rFonts w:ascii="Cambria" w:hAnsi="Cambria" w:cs="Arial"/>
          <w:lang w:val="pl-PL"/>
        </w:rPr>
      </w:pPr>
      <w:r w:rsidRPr="008714FE">
        <w:rPr>
          <w:rFonts w:ascii="Cambria" w:hAnsi="Cambria" w:cs="Arial"/>
          <w:b/>
          <w:bCs/>
          <w:lang w:val="pl-PL"/>
        </w:rPr>
        <w:t xml:space="preserve"> Wymagania dotyczące ładowania akumulatorów</w:t>
      </w:r>
    </w:p>
    <w:p w14:paraId="3E9D8B34"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Obwód ładowania musi realizować ładowanie akumulatorów AGM metodą CC/CV. Minimalny prąd ładowania 4A, a czas ładowania od 0% do 80% nominalnej pojemności akumulatorów maksymalnie 24 godziny.</w:t>
      </w:r>
    </w:p>
    <w:p w14:paraId="140B5D7F" w14:textId="77777777" w:rsidR="00584A78" w:rsidRPr="008714FE" w:rsidRDefault="00584A78">
      <w:pPr>
        <w:spacing w:after="0" w:line="360" w:lineRule="auto"/>
        <w:ind w:left="284"/>
        <w:jc w:val="both"/>
        <w:rPr>
          <w:rFonts w:ascii="Cambria" w:hAnsi="Cambria" w:cs="Arial"/>
          <w:lang w:val="pl-PL"/>
        </w:rPr>
      </w:pPr>
    </w:p>
    <w:p w14:paraId="2E4F05C2" w14:textId="60EB6C48" w:rsidR="001363EB" w:rsidRPr="008714FE" w:rsidRDefault="000B6771" w:rsidP="008B2A94">
      <w:pPr>
        <w:pStyle w:val="Akapitzlist"/>
        <w:numPr>
          <w:ilvl w:val="3"/>
          <w:numId w:val="26"/>
        </w:numPr>
        <w:rPr>
          <w:rStyle w:val="Nagwek2Znak"/>
          <w:rFonts w:ascii="Cambria" w:hAnsi="Cambria" w:cs="Arial"/>
          <w:b/>
          <w:bCs/>
          <w:color w:val="auto"/>
          <w:sz w:val="24"/>
          <w:szCs w:val="24"/>
          <w:lang w:val="pl-PL"/>
        </w:rPr>
      </w:pPr>
      <w:r w:rsidRPr="008714FE">
        <w:rPr>
          <w:rStyle w:val="Nagwek2Znak"/>
          <w:rFonts w:ascii="Cambria" w:hAnsi="Cambria" w:cs="Arial"/>
          <w:b/>
          <w:bCs/>
          <w:color w:val="auto"/>
          <w:sz w:val="24"/>
          <w:szCs w:val="24"/>
          <w:lang w:val="pl-PL"/>
        </w:rPr>
        <w:t>Sygnały dźwiękowe</w:t>
      </w:r>
    </w:p>
    <w:p w14:paraId="1B96F1F6" w14:textId="73CAEE1E" w:rsidR="001363EB" w:rsidRPr="008714FE" w:rsidRDefault="000B6771" w:rsidP="008B2A94">
      <w:pPr>
        <w:pStyle w:val="Akapitzlist"/>
        <w:numPr>
          <w:ilvl w:val="0"/>
          <w:numId w:val="35"/>
        </w:numPr>
        <w:spacing w:after="0" w:line="360" w:lineRule="auto"/>
        <w:jc w:val="both"/>
        <w:rPr>
          <w:rFonts w:ascii="Cambria" w:hAnsi="Cambria" w:cs="Arial"/>
          <w:lang w:val="pl-PL"/>
        </w:rPr>
      </w:pPr>
      <w:r w:rsidRPr="008714FE">
        <w:rPr>
          <w:rFonts w:ascii="Cambria" w:hAnsi="Cambria" w:cs="Arial"/>
          <w:b/>
          <w:bCs/>
          <w:lang w:val="pl-PL"/>
        </w:rPr>
        <w:t>Generowanie zdefiniowanych sygnałów ostrzegawczych</w:t>
      </w:r>
    </w:p>
    <w:p w14:paraId="08CD2052"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System cyfrowych syren musi być dostarczony z co najmniej czterema zdefiniowanymi sygnałami ostrzegawczymi, które są zgodne z operacyjnymi wymaganiami systemu ostrzegania i alarmowania. Zdefiniowane sygnały muszą być przypisane do cyfrowych wejść (np. Alarm 1 – aktywowany pierwszym wejściem cyfrowym itd.).</w:t>
      </w:r>
    </w:p>
    <w:p w14:paraId="405D94E0"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Sygnały i ich nazwy zostaną dostarczone przez zamawiającego najpóźniej w dniu podpisania umowy lub będą zgodne z poniższymi sygnałami:</w:t>
      </w:r>
    </w:p>
    <w:p w14:paraId="612519DC" w14:textId="77777777" w:rsidR="001363EB" w:rsidRPr="008714FE" w:rsidRDefault="000B6771">
      <w:pPr>
        <w:numPr>
          <w:ilvl w:val="0"/>
          <w:numId w:val="18"/>
        </w:numPr>
        <w:spacing w:after="0" w:line="360" w:lineRule="auto"/>
        <w:ind w:left="284" w:hanging="142"/>
        <w:rPr>
          <w:rFonts w:ascii="Cambria" w:hAnsi="Cambria" w:cs="Arial"/>
          <w:lang w:val="pl-PL"/>
        </w:rPr>
      </w:pPr>
      <w:r w:rsidRPr="008714FE">
        <w:rPr>
          <w:rFonts w:ascii="Cambria" w:hAnsi="Cambria" w:cs="Arial"/>
          <w:lang w:val="pl-PL"/>
        </w:rPr>
        <w:t>Alarm 1 (ALARM 1) – ALARM LUDNOŚCI, czas trwania 3:00 min</w:t>
      </w:r>
    </w:p>
    <w:p w14:paraId="675DE782" w14:textId="77777777" w:rsidR="001363EB" w:rsidRPr="008714FE" w:rsidRDefault="000B6771">
      <w:pPr>
        <w:numPr>
          <w:ilvl w:val="0"/>
          <w:numId w:val="18"/>
        </w:numPr>
        <w:spacing w:after="0" w:line="360" w:lineRule="auto"/>
        <w:ind w:left="284" w:hanging="142"/>
        <w:rPr>
          <w:rFonts w:ascii="Cambria" w:hAnsi="Cambria" w:cs="Arial"/>
          <w:lang w:val="pl-PL"/>
        </w:rPr>
      </w:pPr>
      <w:r w:rsidRPr="008714FE">
        <w:rPr>
          <w:rFonts w:ascii="Cambria" w:hAnsi="Cambria" w:cs="Arial"/>
          <w:lang w:val="pl-PL"/>
        </w:rPr>
        <w:t>Alarm 2 (ALARM 2) – ODWOŁANIE, czas trwania 3:00 min</w:t>
      </w:r>
    </w:p>
    <w:p w14:paraId="18875739" w14:textId="77777777" w:rsidR="001363EB" w:rsidRPr="008714FE" w:rsidRDefault="000B6771">
      <w:pPr>
        <w:numPr>
          <w:ilvl w:val="0"/>
          <w:numId w:val="18"/>
        </w:numPr>
        <w:spacing w:after="0" w:line="360" w:lineRule="auto"/>
        <w:ind w:left="284" w:hanging="142"/>
        <w:rPr>
          <w:rFonts w:ascii="Cambria" w:hAnsi="Cambria" w:cs="Arial"/>
          <w:lang w:val="pl-PL"/>
        </w:rPr>
      </w:pPr>
      <w:r w:rsidRPr="008714FE">
        <w:rPr>
          <w:rFonts w:ascii="Cambria" w:hAnsi="Cambria" w:cs="Arial"/>
          <w:lang w:val="pl-PL"/>
        </w:rPr>
        <w:t>Alarm 3 (ALARM 3) – ALARM Strażaków (OSP), czas trwania 3:00 min</w:t>
      </w:r>
    </w:p>
    <w:p w14:paraId="1B29D5E3" w14:textId="77777777" w:rsidR="001363EB" w:rsidRPr="008714FE" w:rsidRDefault="000B6771">
      <w:pPr>
        <w:numPr>
          <w:ilvl w:val="0"/>
          <w:numId w:val="18"/>
        </w:numPr>
        <w:spacing w:after="0" w:line="360" w:lineRule="auto"/>
        <w:ind w:left="284" w:hanging="142"/>
        <w:rPr>
          <w:rFonts w:ascii="Cambria" w:hAnsi="Cambria" w:cs="Arial"/>
          <w:lang w:val="pl-PL"/>
        </w:rPr>
      </w:pPr>
      <w:r w:rsidRPr="008714FE">
        <w:rPr>
          <w:rFonts w:ascii="Cambria" w:hAnsi="Cambria" w:cs="Arial"/>
          <w:lang w:val="pl-PL"/>
        </w:rPr>
        <w:t>Alarm 4 (ALARM 4) – ĆWICZENIOWY, czas trwania 1:00 min.</w:t>
      </w:r>
    </w:p>
    <w:p w14:paraId="31E7EB58" w14:textId="77777777" w:rsidR="00584A78" w:rsidRPr="008714FE" w:rsidRDefault="00584A78" w:rsidP="00584A78">
      <w:pPr>
        <w:spacing w:after="0" w:line="360" w:lineRule="auto"/>
        <w:ind w:left="284"/>
        <w:rPr>
          <w:rFonts w:ascii="Cambria" w:hAnsi="Cambria" w:cs="Arial"/>
          <w:lang w:val="pl-PL"/>
        </w:rPr>
      </w:pPr>
    </w:p>
    <w:p w14:paraId="0FFE9297" w14:textId="2D107584" w:rsidR="001363EB" w:rsidRPr="008714FE" w:rsidRDefault="000B6771" w:rsidP="008B2A94">
      <w:pPr>
        <w:pStyle w:val="Akapitzlist"/>
        <w:numPr>
          <w:ilvl w:val="0"/>
          <w:numId w:val="35"/>
        </w:numPr>
        <w:spacing w:after="0" w:line="360" w:lineRule="auto"/>
        <w:rPr>
          <w:rFonts w:ascii="Cambria" w:hAnsi="Cambria" w:cs="Arial"/>
          <w:lang w:val="pl-PL"/>
        </w:rPr>
      </w:pPr>
      <w:r w:rsidRPr="008714FE">
        <w:rPr>
          <w:rFonts w:ascii="Cambria" w:hAnsi="Cambria" w:cs="Arial"/>
          <w:b/>
          <w:bCs/>
          <w:lang w:val="pl-PL"/>
        </w:rPr>
        <w:lastRenderedPageBreak/>
        <w:t>Sterowanie i wybór alarmów</w:t>
      </w:r>
      <w:r w:rsidRPr="008714FE">
        <w:rPr>
          <w:rFonts w:ascii="Cambria" w:hAnsi="Cambria" w:cs="Arial"/>
          <w:lang w:val="pl-PL"/>
        </w:rPr>
        <w:br/>
        <w:t>Operator musi mieć możliwość wyboru i uruchomienia alarmów:</w:t>
      </w:r>
    </w:p>
    <w:p w14:paraId="344A6899" w14:textId="77777777" w:rsidR="001363EB" w:rsidRPr="008714FE" w:rsidRDefault="000B6771">
      <w:pPr>
        <w:numPr>
          <w:ilvl w:val="0"/>
          <w:numId w:val="6"/>
        </w:numPr>
        <w:spacing w:after="0" w:line="360" w:lineRule="auto"/>
        <w:ind w:left="284" w:hanging="142"/>
        <w:rPr>
          <w:rFonts w:ascii="Cambria" w:hAnsi="Cambria" w:cs="Arial"/>
          <w:lang w:val="pl-PL"/>
        </w:rPr>
      </w:pPr>
      <w:r w:rsidRPr="008714FE">
        <w:rPr>
          <w:rFonts w:ascii="Cambria" w:hAnsi="Cambria" w:cs="Arial"/>
          <w:lang w:val="pl-PL"/>
        </w:rPr>
        <w:t>za pomocą lokalnego sterownika,</w:t>
      </w:r>
    </w:p>
    <w:p w14:paraId="259B82D6" w14:textId="77777777" w:rsidR="001363EB" w:rsidRPr="008714FE" w:rsidRDefault="000B6771">
      <w:pPr>
        <w:numPr>
          <w:ilvl w:val="0"/>
          <w:numId w:val="6"/>
        </w:numPr>
        <w:spacing w:after="0" w:line="360" w:lineRule="auto"/>
        <w:ind w:left="284" w:hanging="142"/>
        <w:jc w:val="both"/>
        <w:rPr>
          <w:rFonts w:ascii="Cambria" w:hAnsi="Cambria" w:cs="Arial"/>
          <w:lang w:val="pl-PL"/>
        </w:rPr>
      </w:pPr>
      <w:r w:rsidRPr="008714FE">
        <w:rPr>
          <w:rFonts w:ascii="Cambria" w:hAnsi="Cambria" w:cs="Arial"/>
          <w:lang w:val="pl-PL"/>
        </w:rPr>
        <w:t>poprzez zdalne mechanizmy sterujące.</w:t>
      </w:r>
    </w:p>
    <w:p w14:paraId="59F709A2"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Sygnały muszą być zapisane w pamięci urządzenia jako zdefiniowane wzory. System musi umożliwiać definiowanie priorytetów poszczególnych kanałów sterujących.</w:t>
      </w:r>
    </w:p>
    <w:p w14:paraId="09604EFC" w14:textId="77777777" w:rsidR="00584A78" w:rsidRPr="008714FE" w:rsidRDefault="00584A78">
      <w:pPr>
        <w:spacing w:after="0" w:line="360" w:lineRule="auto"/>
        <w:ind w:left="284"/>
        <w:jc w:val="both"/>
        <w:rPr>
          <w:rFonts w:ascii="Cambria" w:hAnsi="Cambria" w:cs="Arial"/>
          <w:lang w:val="pl-PL"/>
        </w:rPr>
      </w:pPr>
    </w:p>
    <w:p w14:paraId="3632C6A5" w14:textId="2BB2FB7A" w:rsidR="001363EB" w:rsidRPr="008714FE" w:rsidRDefault="000B6771" w:rsidP="008B2A94">
      <w:pPr>
        <w:pStyle w:val="Akapitzlist"/>
        <w:numPr>
          <w:ilvl w:val="0"/>
          <w:numId w:val="35"/>
        </w:numPr>
        <w:spacing w:after="0" w:line="360" w:lineRule="auto"/>
        <w:jc w:val="both"/>
        <w:rPr>
          <w:rFonts w:ascii="Cambria" w:hAnsi="Cambria" w:cs="Arial"/>
          <w:lang w:val="pl-PL"/>
        </w:rPr>
      </w:pPr>
      <w:r w:rsidRPr="008714FE">
        <w:rPr>
          <w:rFonts w:ascii="Cambria" w:hAnsi="Cambria" w:cs="Arial"/>
          <w:b/>
          <w:bCs/>
          <w:lang w:val="pl-PL"/>
        </w:rPr>
        <w:t xml:space="preserve"> Możliwość rozszerzenia liczby alarmów</w:t>
      </w:r>
    </w:p>
    <w:p w14:paraId="54FB83E1"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 xml:space="preserve">System musi umożliwiać dodanie co najmniej 10 nowych sygnałów ostrzegawczych </w:t>
      </w:r>
      <w:r w:rsidRPr="008714FE">
        <w:rPr>
          <w:rFonts w:ascii="Cambria" w:hAnsi="Cambria" w:cs="Arial"/>
          <w:lang w:val="pl-PL"/>
        </w:rPr>
        <w:br/>
        <w:t>w przyszłości.</w:t>
      </w:r>
    </w:p>
    <w:p w14:paraId="21F57437" w14:textId="77777777" w:rsidR="00584A78" w:rsidRPr="008714FE" w:rsidRDefault="00584A78">
      <w:pPr>
        <w:spacing w:after="0" w:line="360" w:lineRule="auto"/>
        <w:ind w:left="284"/>
        <w:jc w:val="both"/>
        <w:rPr>
          <w:rFonts w:ascii="Cambria" w:hAnsi="Cambria" w:cs="Arial"/>
          <w:lang w:val="pl-PL"/>
        </w:rPr>
      </w:pPr>
    </w:p>
    <w:p w14:paraId="49784950" w14:textId="3B9287B7" w:rsidR="001363EB" w:rsidRPr="008714FE" w:rsidRDefault="000B6771" w:rsidP="008B2A94">
      <w:pPr>
        <w:pStyle w:val="Akapitzlist"/>
        <w:numPr>
          <w:ilvl w:val="0"/>
          <w:numId w:val="35"/>
        </w:numPr>
        <w:spacing w:after="0" w:line="360" w:lineRule="auto"/>
        <w:jc w:val="both"/>
        <w:rPr>
          <w:rFonts w:ascii="Cambria" w:hAnsi="Cambria" w:cs="Arial"/>
          <w:lang w:val="pl-PL"/>
        </w:rPr>
      </w:pPr>
      <w:r w:rsidRPr="008714FE">
        <w:rPr>
          <w:rFonts w:ascii="Cambria" w:hAnsi="Cambria" w:cs="Arial"/>
          <w:b/>
          <w:bCs/>
          <w:lang w:val="pl-PL"/>
        </w:rPr>
        <w:t>Nagrywanie i odtwarzanie nagrań dźwiękowych z pamięci wewnętrznej</w:t>
      </w:r>
    </w:p>
    <w:p w14:paraId="26A14C8B"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System cyfrowych syren musi umożliwiać przechowywanie i odtwarzanie plików audio z pamięci wewnętrznej. Minimalna pojemność pamięci wewnętrznej: 128 MB. Urządzenie musi mieć możliwość rozszerzenia pamięci co najmniej do 4 GB za pomocą karty micro SD. Użytkownik musi mieć możliwość nagrywania i aktualizacji plików audio. Pliki dźwiękowe muszą być uporządkowane w strukturze katalogów.</w:t>
      </w:r>
    </w:p>
    <w:p w14:paraId="1502391B"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Nazwy plików audio:</w:t>
      </w:r>
    </w:p>
    <w:p w14:paraId="115574AA"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 maksymalna długość 8 znaków;</w:t>
      </w:r>
    </w:p>
    <w:p w14:paraId="1669458C"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-dozwolone znaki: litery, cyfry i podkreślenie.</w:t>
      </w:r>
    </w:p>
    <w:p w14:paraId="5F9DD0A4"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System musi automatycznie rozpoznawać nowe pliki audio po ich dodaniu.</w:t>
      </w:r>
    </w:p>
    <w:p w14:paraId="7E59C771" w14:textId="77777777" w:rsidR="00584A78" w:rsidRPr="008714FE" w:rsidRDefault="00584A78">
      <w:pPr>
        <w:spacing w:after="0" w:line="360" w:lineRule="auto"/>
        <w:ind w:left="284"/>
        <w:jc w:val="both"/>
        <w:rPr>
          <w:rFonts w:ascii="Cambria" w:hAnsi="Cambria" w:cs="Arial"/>
          <w:lang w:val="pl-PL"/>
        </w:rPr>
      </w:pPr>
    </w:p>
    <w:p w14:paraId="4FA5D224" w14:textId="3690DA88" w:rsidR="001363EB" w:rsidRPr="008714FE" w:rsidRDefault="000B6771" w:rsidP="008B2A94">
      <w:pPr>
        <w:pStyle w:val="Akapitzlist"/>
        <w:numPr>
          <w:ilvl w:val="0"/>
          <w:numId w:val="35"/>
        </w:numPr>
        <w:spacing w:after="0" w:line="360" w:lineRule="auto"/>
        <w:jc w:val="both"/>
        <w:rPr>
          <w:rFonts w:ascii="Cambria" w:hAnsi="Cambria" w:cs="Arial"/>
          <w:lang w:val="pl-PL"/>
        </w:rPr>
      </w:pPr>
      <w:r w:rsidRPr="008714FE">
        <w:rPr>
          <w:rFonts w:ascii="Cambria" w:hAnsi="Cambria" w:cs="Arial"/>
          <w:b/>
          <w:bCs/>
          <w:lang w:val="pl-PL"/>
        </w:rPr>
        <w:t>Odtwarzanie plików audio z pamięci wewnętrznej</w:t>
      </w:r>
    </w:p>
    <w:p w14:paraId="277B871F"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 xml:space="preserve">System musi umożliwiać odtwarzanie dowolnych plików audio zapisanych w pamięci urządzenia, lokalnie i zdalnie. Czas dostępu do pliku audio (od wydania polecenia do odtworzenia) nie może przekraczać 2 sekund. System musi obsługiwać formaty typu: WAV. </w:t>
      </w:r>
    </w:p>
    <w:p w14:paraId="5BF56011" w14:textId="77777777" w:rsidR="00584A78" w:rsidRPr="008714FE" w:rsidRDefault="00584A78">
      <w:pPr>
        <w:spacing w:after="0" w:line="360" w:lineRule="auto"/>
        <w:ind w:left="284"/>
        <w:jc w:val="both"/>
        <w:rPr>
          <w:rFonts w:ascii="Cambria" w:hAnsi="Cambria" w:cs="Arial"/>
          <w:lang w:val="pl-PL"/>
        </w:rPr>
      </w:pPr>
    </w:p>
    <w:p w14:paraId="71A39F02" w14:textId="501D6BA9" w:rsidR="001363EB" w:rsidRPr="008714FE" w:rsidRDefault="000B6771" w:rsidP="008B2A94">
      <w:pPr>
        <w:pStyle w:val="Akapitzlist"/>
        <w:numPr>
          <w:ilvl w:val="0"/>
          <w:numId w:val="35"/>
        </w:numPr>
        <w:spacing w:after="0" w:line="360" w:lineRule="auto"/>
        <w:rPr>
          <w:rFonts w:ascii="Cambria" w:hAnsi="Cambria" w:cs="Arial"/>
          <w:lang w:val="pl-PL"/>
        </w:rPr>
      </w:pPr>
      <w:r w:rsidRPr="008714FE">
        <w:rPr>
          <w:rFonts w:ascii="Cambria" w:hAnsi="Cambria" w:cs="Arial"/>
          <w:b/>
          <w:bCs/>
          <w:lang w:val="pl-PL"/>
        </w:rPr>
        <w:t>Bezpieczeństwo i niezawodność:</w:t>
      </w:r>
      <w:r w:rsidRPr="008714FE">
        <w:rPr>
          <w:rFonts w:ascii="Cambria" w:hAnsi="Cambria" w:cs="Arial"/>
          <w:lang w:val="pl-PL"/>
        </w:rPr>
        <w:br/>
        <w:t>W przypadku błędów podczas odczytu pliku audio system powinien:</w:t>
      </w:r>
    </w:p>
    <w:p w14:paraId="2D17FB53" w14:textId="77777777" w:rsidR="001363EB" w:rsidRPr="008714FE" w:rsidRDefault="000B6771">
      <w:pPr>
        <w:numPr>
          <w:ilvl w:val="0"/>
          <w:numId w:val="3"/>
        </w:numPr>
        <w:spacing w:after="0" w:line="360" w:lineRule="auto"/>
        <w:ind w:left="284" w:hanging="142"/>
        <w:rPr>
          <w:rFonts w:ascii="Cambria" w:hAnsi="Cambria" w:cs="Arial"/>
          <w:lang w:val="pl-PL"/>
        </w:rPr>
      </w:pPr>
      <w:r w:rsidRPr="008714FE">
        <w:rPr>
          <w:rFonts w:ascii="Cambria" w:hAnsi="Cambria" w:cs="Arial"/>
          <w:lang w:val="pl-PL"/>
        </w:rPr>
        <w:t>wyświetlić ostrzeżenie o problemie (np. błąd pliku audio)</w:t>
      </w:r>
    </w:p>
    <w:p w14:paraId="0C1172B3" w14:textId="77777777" w:rsidR="001363EB" w:rsidRPr="008714FE" w:rsidRDefault="000B6771">
      <w:pPr>
        <w:numPr>
          <w:ilvl w:val="0"/>
          <w:numId w:val="3"/>
        </w:numPr>
        <w:spacing w:after="0" w:line="360" w:lineRule="auto"/>
        <w:ind w:left="284" w:hanging="142"/>
        <w:jc w:val="both"/>
        <w:rPr>
          <w:rFonts w:ascii="Cambria" w:hAnsi="Cambria" w:cs="Arial"/>
          <w:lang w:val="pl-PL"/>
        </w:rPr>
      </w:pPr>
      <w:r w:rsidRPr="008714FE">
        <w:rPr>
          <w:rFonts w:ascii="Cambria" w:hAnsi="Cambria" w:cs="Arial"/>
          <w:lang w:val="pl-PL"/>
        </w:rPr>
        <w:t>automatycznie przełączyć się na odtwarzanie zdefiniowanych sygnałów ostrzegawczych</w:t>
      </w:r>
    </w:p>
    <w:p w14:paraId="146A04D0" w14:textId="77777777" w:rsidR="001363EB" w:rsidRPr="008714FE" w:rsidRDefault="001363EB">
      <w:pPr>
        <w:spacing w:after="0" w:line="360" w:lineRule="auto"/>
        <w:ind w:left="284"/>
        <w:jc w:val="both"/>
        <w:rPr>
          <w:rFonts w:ascii="Cambria" w:hAnsi="Cambria" w:cs="Arial"/>
          <w:lang w:val="pl-PL"/>
        </w:rPr>
      </w:pPr>
    </w:p>
    <w:p w14:paraId="4247537D" w14:textId="16A8EB74" w:rsidR="001363EB" w:rsidRPr="008714FE" w:rsidRDefault="000B6771" w:rsidP="008B2A94">
      <w:pPr>
        <w:pStyle w:val="Akapitzlist"/>
        <w:numPr>
          <w:ilvl w:val="3"/>
          <w:numId w:val="26"/>
        </w:numPr>
        <w:rPr>
          <w:rStyle w:val="Nagwek2Znak"/>
          <w:rFonts w:ascii="Cambria" w:hAnsi="Cambria" w:cs="Arial"/>
          <w:b/>
          <w:bCs/>
          <w:color w:val="auto"/>
          <w:sz w:val="24"/>
          <w:szCs w:val="24"/>
          <w:lang w:val="pl-PL"/>
        </w:rPr>
      </w:pPr>
      <w:r w:rsidRPr="008714FE">
        <w:rPr>
          <w:rStyle w:val="Nagwek2Znak"/>
          <w:rFonts w:ascii="Cambria" w:hAnsi="Cambria" w:cs="Arial"/>
          <w:b/>
          <w:bCs/>
          <w:color w:val="auto"/>
          <w:sz w:val="24"/>
          <w:szCs w:val="24"/>
          <w:lang w:val="pl-PL"/>
        </w:rPr>
        <w:lastRenderedPageBreak/>
        <w:t>Testy syren</w:t>
      </w:r>
    </w:p>
    <w:p w14:paraId="443F9D12" w14:textId="2EFAC91E" w:rsidR="001363EB" w:rsidRPr="008714FE" w:rsidRDefault="000B6771" w:rsidP="008B2A94">
      <w:pPr>
        <w:pStyle w:val="Akapitzlist"/>
        <w:numPr>
          <w:ilvl w:val="0"/>
          <w:numId w:val="36"/>
        </w:numPr>
        <w:spacing w:after="0" w:line="360" w:lineRule="auto"/>
        <w:jc w:val="both"/>
        <w:rPr>
          <w:rFonts w:ascii="Cambria" w:hAnsi="Cambria" w:cs="Arial"/>
          <w:lang w:val="pl-PL"/>
        </w:rPr>
      </w:pPr>
      <w:r w:rsidRPr="008714FE">
        <w:rPr>
          <w:rFonts w:ascii="Cambria" w:hAnsi="Cambria" w:cs="Arial"/>
          <w:b/>
          <w:bCs/>
          <w:lang w:val="pl-PL"/>
        </w:rPr>
        <w:t>Ręczne testowanie podsystemów</w:t>
      </w:r>
    </w:p>
    <w:p w14:paraId="57798C03"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 xml:space="preserve">Syrena musi umożliwiać ręczne testowanie podsystemów i zapisywać wyniki testów </w:t>
      </w:r>
      <w:r w:rsidRPr="008714FE">
        <w:rPr>
          <w:rFonts w:ascii="Cambria" w:hAnsi="Cambria" w:cs="Arial"/>
          <w:lang w:val="pl-PL"/>
        </w:rPr>
        <w:br/>
        <w:t>w pamięci urządzenia, w tym datę, godzinę, typ testu oraz opis ewentualnych usterek.</w:t>
      </w:r>
    </w:p>
    <w:p w14:paraId="34DEB2CA" w14:textId="77777777" w:rsidR="00584A78" w:rsidRPr="008714FE" w:rsidRDefault="00584A78">
      <w:pPr>
        <w:spacing w:after="0" w:line="360" w:lineRule="auto"/>
        <w:ind w:left="284"/>
        <w:jc w:val="both"/>
        <w:rPr>
          <w:rFonts w:ascii="Cambria" w:hAnsi="Cambria" w:cs="Arial"/>
          <w:lang w:val="pl-PL"/>
        </w:rPr>
      </w:pPr>
    </w:p>
    <w:p w14:paraId="4790BEB3" w14:textId="34334257" w:rsidR="001363EB" w:rsidRPr="008714FE" w:rsidRDefault="000B6771" w:rsidP="008B2A94">
      <w:pPr>
        <w:pStyle w:val="Akapitzlist"/>
        <w:numPr>
          <w:ilvl w:val="0"/>
          <w:numId w:val="36"/>
        </w:numPr>
        <w:spacing w:after="0" w:line="360" w:lineRule="auto"/>
        <w:rPr>
          <w:rFonts w:ascii="Cambria" w:hAnsi="Cambria" w:cs="Arial"/>
          <w:lang w:val="pl-PL"/>
        </w:rPr>
      </w:pPr>
      <w:r w:rsidRPr="008714FE">
        <w:rPr>
          <w:rFonts w:ascii="Cambria" w:hAnsi="Cambria" w:cs="Arial"/>
          <w:b/>
          <w:bCs/>
          <w:lang w:val="pl-PL"/>
        </w:rPr>
        <w:t xml:space="preserve"> Funkcje testowania:</w:t>
      </w:r>
      <w:r w:rsidRPr="008714FE">
        <w:rPr>
          <w:rFonts w:ascii="Cambria" w:hAnsi="Cambria" w:cs="Arial"/>
          <w:lang w:val="pl-PL"/>
        </w:rPr>
        <w:br/>
        <w:t>Syreny musi być wyposażona w funkcję ręcznego/automatycznego testu następujących komponentów:</w:t>
      </w:r>
    </w:p>
    <w:p w14:paraId="16F0C527" w14:textId="77777777" w:rsidR="001363EB" w:rsidRPr="008714FE" w:rsidRDefault="000B6771">
      <w:pPr>
        <w:numPr>
          <w:ilvl w:val="0"/>
          <w:numId w:val="19"/>
        </w:numPr>
        <w:spacing w:after="0" w:line="360" w:lineRule="auto"/>
        <w:ind w:left="284" w:hanging="142"/>
        <w:rPr>
          <w:rFonts w:ascii="Cambria" w:hAnsi="Cambria" w:cs="Arial"/>
          <w:lang w:val="pl-PL"/>
        </w:rPr>
      </w:pPr>
      <w:r w:rsidRPr="008714FE">
        <w:rPr>
          <w:rFonts w:ascii="Cambria" w:hAnsi="Cambria" w:cs="Arial"/>
          <w:lang w:val="pl-PL"/>
        </w:rPr>
        <w:t>poszczególnych głośników</w:t>
      </w:r>
    </w:p>
    <w:p w14:paraId="2DC820C4" w14:textId="77777777" w:rsidR="001363EB" w:rsidRPr="008714FE" w:rsidRDefault="000B6771">
      <w:pPr>
        <w:numPr>
          <w:ilvl w:val="0"/>
          <w:numId w:val="19"/>
        </w:numPr>
        <w:spacing w:after="0" w:line="360" w:lineRule="auto"/>
        <w:ind w:left="284" w:hanging="142"/>
        <w:rPr>
          <w:rFonts w:ascii="Cambria" w:hAnsi="Cambria" w:cs="Arial"/>
          <w:lang w:val="pl-PL"/>
        </w:rPr>
      </w:pPr>
      <w:r w:rsidRPr="008714FE">
        <w:rPr>
          <w:rFonts w:ascii="Cambria" w:hAnsi="Cambria" w:cs="Arial"/>
          <w:lang w:val="pl-PL"/>
        </w:rPr>
        <w:t>wzmacniaczy</w:t>
      </w:r>
    </w:p>
    <w:p w14:paraId="719DD07F" w14:textId="77777777" w:rsidR="001363EB" w:rsidRPr="008714FE" w:rsidRDefault="000B6771">
      <w:pPr>
        <w:numPr>
          <w:ilvl w:val="0"/>
          <w:numId w:val="19"/>
        </w:numPr>
        <w:spacing w:after="0" w:line="360" w:lineRule="auto"/>
        <w:ind w:left="284" w:hanging="142"/>
        <w:rPr>
          <w:rFonts w:ascii="Cambria" w:hAnsi="Cambria" w:cs="Arial"/>
          <w:lang w:val="pl-PL"/>
        </w:rPr>
      </w:pPr>
      <w:r w:rsidRPr="008714FE">
        <w:rPr>
          <w:rFonts w:ascii="Cambria" w:hAnsi="Cambria" w:cs="Arial"/>
          <w:lang w:val="pl-PL"/>
        </w:rPr>
        <w:t>modułu GSM – komunikacja przez sieć komórkową</w:t>
      </w:r>
    </w:p>
    <w:p w14:paraId="4E549B69" w14:textId="77777777" w:rsidR="001363EB" w:rsidRPr="008714FE" w:rsidRDefault="000B6771">
      <w:pPr>
        <w:numPr>
          <w:ilvl w:val="0"/>
          <w:numId w:val="19"/>
        </w:numPr>
        <w:spacing w:after="0" w:line="360" w:lineRule="auto"/>
        <w:ind w:left="284" w:hanging="142"/>
        <w:rPr>
          <w:rFonts w:ascii="Cambria" w:hAnsi="Cambria" w:cs="Arial"/>
          <w:lang w:val="pl-PL"/>
        </w:rPr>
      </w:pPr>
      <w:r w:rsidRPr="008714FE">
        <w:rPr>
          <w:rFonts w:ascii="Cambria" w:hAnsi="Cambria" w:cs="Arial"/>
          <w:lang w:val="pl-PL"/>
        </w:rPr>
        <w:t>modułu TETRA – komunikacja przez sieć TETRA</w:t>
      </w:r>
    </w:p>
    <w:p w14:paraId="1EDAEDFA" w14:textId="77777777" w:rsidR="001363EB" w:rsidRPr="008714FE" w:rsidRDefault="000B6771">
      <w:pPr>
        <w:numPr>
          <w:ilvl w:val="0"/>
          <w:numId w:val="19"/>
        </w:numPr>
        <w:spacing w:after="0" w:line="360" w:lineRule="auto"/>
        <w:ind w:left="284" w:hanging="142"/>
        <w:rPr>
          <w:rFonts w:ascii="Cambria" w:hAnsi="Cambria" w:cs="Arial"/>
          <w:lang w:val="pl-PL"/>
        </w:rPr>
      </w:pPr>
      <w:r w:rsidRPr="008714FE">
        <w:rPr>
          <w:rFonts w:ascii="Cambria" w:hAnsi="Cambria" w:cs="Arial"/>
          <w:lang w:val="pl-PL"/>
        </w:rPr>
        <w:t>zasilania z sieci 230V i z akumulatorów</w:t>
      </w:r>
    </w:p>
    <w:p w14:paraId="4FE859B3" w14:textId="77777777" w:rsidR="001363EB" w:rsidRPr="008714FE" w:rsidRDefault="000B6771">
      <w:pPr>
        <w:numPr>
          <w:ilvl w:val="0"/>
          <w:numId w:val="19"/>
        </w:numPr>
        <w:spacing w:after="0" w:line="360" w:lineRule="auto"/>
        <w:ind w:left="284" w:hanging="142"/>
        <w:rPr>
          <w:rFonts w:ascii="Cambria" w:hAnsi="Cambria" w:cs="Arial"/>
          <w:lang w:val="pl-PL"/>
        </w:rPr>
      </w:pPr>
      <w:r w:rsidRPr="008714FE">
        <w:rPr>
          <w:rFonts w:ascii="Cambria" w:hAnsi="Cambria" w:cs="Arial"/>
          <w:lang w:val="pl-PL"/>
        </w:rPr>
        <w:t>akumulatorów</w:t>
      </w:r>
    </w:p>
    <w:p w14:paraId="190AF37D" w14:textId="77777777" w:rsidR="00584A78" w:rsidRPr="008714FE" w:rsidRDefault="00584A78" w:rsidP="00584A78">
      <w:pPr>
        <w:spacing w:after="0" w:line="360" w:lineRule="auto"/>
        <w:ind w:left="284"/>
        <w:rPr>
          <w:rFonts w:ascii="Cambria" w:hAnsi="Cambria" w:cs="Arial"/>
          <w:lang w:val="pl-PL"/>
        </w:rPr>
      </w:pPr>
    </w:p>
    <w:p w14:paraId="0AD22CDC" w14:textId="6AEEE57A" w:rsidR="001363EB" w:rsidRPr="008714FE" w:rsidRDefault="000B6771" w:rsidP="008B2A94">
      <w:pPr>
        <w:pStyle w:val="Akapitzlist"/>
        <w:numPr>
          <w:ilvl w:val="0"/>
          <w:numId w:val="36"/>
        </w:numPr>
        <w:spacing w:after="0" w:line="360" w:lineRule="auto"/>
        <w:rPr>
          <w:rFonts w:ascii="Cambria" w:hAnsi="Cambria" w:cs="Arial"/>
          <w:lang w:val="pl-PL"/>
        </w:rPr>
      </w:pPr>
      <w:r w:rsidRPr="008714FE">
        <w:rPr>
          <w:rFonts w:ascii="Cambria" w:hAnsi="Cambria" w:cs="Arial"/>
          <w:b/>
          <w:bCs/>
          <w:lang w:val="pl-PL"/>
        </w:rPr>
        <w:t>Sygnalizacja błędów</w:t>
      </w:r>
      <w:r w:rsidRPr="008714FE">
        <w:rPr>
          <w:rFonts w:ascii="Cambria" w:hAnsi="Cambria" w:cs="Arial"/>
          <w:lang w:val="pl-PL"/>
        </w:rPr>
        <w:br/>
        <w:t>W przypadku wykrycia usterki syreny muszą sygnalizować błąd poprzez:</w:t>
      </w:r>
    </w:p>
    <w:p w14:paraId="3C0F98B6" w14:textId="77777777" w:rsidR="001363EB" w:rsidRPr="008714FE" w:rsidRDefault="000B6771">
      <w:pPr>
        <w:numPr>
          <w:ilvl w:val="0"/>
          <w:numId w:val="12"/>
        </w:numPr>
        <w:spacing w:after="0" w:line="360" w:lineRule="auto"/>
        <w:ind w:left="0" w:firstLine="284"/>
        <w:rPr>
          <w:rFonts w:ascii="Cambria" w:hAnsi="Cambria" w:cs="Arial"/>
          <w:lang w:val="pl-PL"/>
        </w:rPr>
      </w:pPr>
      <w:r w:rsidRPr="008714FE">
        <w:rPr>
          <w:rFonts w:ascii="Cambria" w:hAnsi="Cambria" w:cs="Arial"/>
          <w:lang w:val="pl-PL"/>
        </w:rPr>
        <w:t>wyświetlenie komunikatu o błędzie na wyświetlaczu lokalnego sterownika</w:t>
      </w:r>
    </w:p>
    <w:p w14:paraId="3D625F13" w14:textId="542BB6EF" w:rsidR="001363EB" w:rsidRPr="008714FE" w:rsidRDefault="000B6771">
      <w:pPr>
        <w:numPr>
          <w:ilvl w:val="0"/>
          <w:numId w:val="12"/>
        </w:numPr>
        <w:spacing w:after="0" w:line="360" w:lineRule="auto"/>
        <w:ind w:left="0" w:firstLine="284"/>
        <w:rPr>
          <w:rFonts w:ascii="Cambria" w:hAnsi="Cambria" w:cs="Arial"/>
          <w:lang w:val="pl-PL"/>
        </w:rPr>
      </w:pPr>
      <w:r w:rsidRPr="008714FE">
        <w:rPr>
          <w:rFonts w:ascii="Cambria" w:hAnsi="Cambria" w:cs="Arial"/>
          <w:lang w:val="pl-PL"/>
        </w:rPr>
        <w:t>wysłanie powiadomienia do nadrzędnego systemu monitorującego</w:t>
      </w:r>
      <w:r w:rsidR="00584A78" w:rsidRPr="008714FE">
        <w:rPr>
          <w:rFonts w:ascii="Cambria" w:hAnsi="Cambria" w:cs="Arial"/>
          <w:lang w:val="pl-PL"/>
        </w:rPr>
        <w:t>.</w:t>
      </w:r>
    </w:p>
    <w:p w14:paraId="5CA5BD92" w14:textId="77777777" w:rsidR="00584A78" w:rsidRPr="008714FE" w:rsidRDefault="00584A78" w:rsidP="00584A78">
      <w:pPr>
        <w:spacing w:after="0" w:line="360" w:lineRule="auto"/>
        <w:ind w:left="284"/>
        <w:rPr>
          <w:rFonts w:ascii="Cambria" w:hAnsi="Cambria" w:cs="Arial"/>
          <w:lang w:val="pl-PL"/>
        </w:rPr>
      </w:pPr>
    </w:p>
    <w:p w14:paraId="77E7C8D9" w14:textId="41D22A59" w:rsidR="001363EB" w:rsidRPr="008714FE" w:rsidRDefault="000B6771" w:rsidP="008B2A94">
      <w:pPr>
        <w:pStyle w:val="Akapitzlist"/>
        <w:numPr>
          <w:ilvl w:val="0"/>
          <w:numId w:val="36"/>
        </w:numPr>
        <w:spacing w:after="0" w:line="360" w:lineRule="auto"/>
        <w:jc w:val="both"/>
        <w:rPr>
          <w:rFonts w:ascii="Cambria" w:hAnsi="Cambria" w:cs="Arial"/>
          <w:lang w:val="pl-PL"/>
        </w:rPr>
      </w:pPr>
      <w:r w:rsidRPr="008714FE">
        <w:rPr>
          <w:rFonts w:ascii="Cambria" w:hAnsi="Cambria" w:cs="Arial"/>
          <w:b/>
          <w:bCs/>
          <w:lang w:val="pl-PL"/>
        </w:rPr>
        <w:t xml:space="preserve"> Rejestracja wyników testów</w:t>
      </w:r>
    </w:p>
    <w:p w14:paraId="12111EA7"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Wyniki testów, muszą być zapisane w pamięci urządzenia. Mają być przechowywane w przypadku braku zasilania (wyłączeniu zasilania). Rejestr musi zawierać:</w:t>
      </w:r>
    </w:p>
    <w:p w14:paraId="35D1B3C7" w14:textId="77777777" w:rsidR="001363EB" w:rsidRPr="008714FE" w:rsidRDefault="000B6771">
      <w:pPr>
        <w:numPr>
          <w:ilvl w:val="0"/>
          <w:numId w:val="9"/>
        </w:numPr>
        <w:spacing w:after="0" w:line="360" w:lineRule="auto"/>
        <w:ind w:left="567" w:firstLine="0"/>
        <w:rPr>
          <w:rFonts w:ascii="Cambria" w:hAnsi="Cambria" w:cs="Arial"/>
          <w:lang w:val="pl-PL"/>
        </w:rPr>
      </w:pPr>
      <w:r w:rsidRPr="008714FE">
        <w:rPr>
          <w:rFonts w:ascii="Cambria" w:hAnsi="Cambria" w:cs="Arial"/>
          <w:lang w:val="pl-PL"/>
        </w:rPr>
        <w:t>datę i godzinę testu</w:t>
      </w:r>
    </w:p>
    <w:p w14:paraId="48EA9B3B" w14:textId="77777777" w:rsidR="001363EB" w:rsidRPr="008714FE" w:rsidRDefault="000B6771">
      <w:pPr>
        <w:numPr>
          <w:ilvl w:val="0"/>
          <w:numId w:val="9"/>
        </w:numPr>
        <w:spacing w:after="0" w:line="360" w:lineRule="auto"/>
        <w:ind w:left="567" w:firstLine="0"/>
        <w:rPr>
          <w:rFonts w:ascii="Cambria" w:hAnsi="Cambria" w:cs="Arial"/>
          <w:lang w:val="pl-PL"/>
        </w:rPr>
      </w:pPr>
      <w:r w:rsidRPr="008714FE">
        <w:rPr>
          <w:rFonts w:ascii="Cambria" w:hAnsi="Cambria" w:cs="Arial"/>
          <w:lang w:val="pl-PL"/>
        </w:rPr>
        <w:t>typ przeprowadzonego testu</w:t>
      </w:r>
    </w:p>
    <w:p w14:paraId="6B51FA47" w14:textId="77777777" w:rsidR="001363EB" w:rsidRPr="008714FE" w:rsidRDefault="000B6771">
      <w:pPr>
        <w:numPr>
          <w:ilvl w:val="0"/>
          <w:numId w:val="9"/>
        </w:numPr>
        <w:spacing w:after="0" w:line="360" w:lineRule="auto"/>
        <w:ind w:left="709" w:hanging="142"/>
        <w:rPr>
          <w:rFonts w:ascii="Cambria" w:hAnsi="Cambria" w:cs="Arial"/>
          <w:lang w:val="pl-PL"/>
        </w:rPr>
      </w:pPr>
      <w:r w:rsidRPr="008714FE">
        <w:rPr>
          <w:rFonts w:ascii="Cambria" w:hAnsi="Cambria" w:cs="Arial"/>
          <w:lang w:val="pl-PL"/>
        </w:rPr>
        <w:t>wynik testu</w:t>
      </w:r>
    </w:p>
    <w:p w14:paraId="42FB5973" w14:textId="77777777" w:rsidR="001363EB" w:rsidRPr="008714FE" w:rsidRDefault="001363EB">
      <w:pPr>
        <w:spacing w:after="0" w:line="360" w:lineRule="auto"/>
        <w:ind w:left="709"/>
        <w:rPr>
          <w:rFonts w:ascii="Cambria" w:hAnsi="Cambria" w:cs="Arial"/>
          <w:lang w:val="pl-PL"/>
        </w:rPr>
      </w:pPr>
    </w:p>
    <w:p w14:paraId="426C381C" w14:textId="380C682F" w:rsidR="001363EB" w:rsidRPr="008714FE" w:rsidRDefault="000B6771" w:rsidP="008B2A94">
      <w:pPr>
        <w:pStyle w:val="Akapitzlist"/>
        <w:numPr>
          <w:ilvl w:val="3"/>
          <w:numId w:val="26"/>
        </w:numPr>
        <w:rPr>
          <w:rFonts w:ascii="Cambria" w:hAnsi="Cambria" w:cs="Arial"/>
          <w:b/>
          <w:lang w:val="pl-PL"/>
        </w:rPr>
      </w:pPr>
      <w:r w:rsidRPr="008714FE">
        <w:rPr>
          <w:rFonts w:ascii="Cambria" w:hAnsi="Cambria" w:cs="Arial"/>
          <w:b/>
          <w:lang w:val="pl-PL"/>
        </w:rPr>
        <w:t>Konstrukcja i wymiary</w:t>
      </w:r>
    </w:p>
    <w:p w14:paraId="4A347155" w14:textId="36006684" w:rsidR="001363EB" w:rsidRPr="008714FE" w:rsidRDefault="000B6771" w:rsidP="008B2A94">
      <w:pPr>
        <w:pStyle w:val="Akapitzlist"/>
        <w:numPr>
          <w:ilvl w:val="0"/>
          <w:numId w:val="37"/>
        </w:numPr>
        <w:spacing w:after="0" w:line="360" w:lineRule="auto"/>
        <w:jc w:val="both"/>
        <w:rPr>
          <w:rFonts w:ascii="Cambria" w:hAnsi="Cambria" w:cs="Arial"/>
          <w:lang w:val="pl-PL"/>
        </w:rPr>
      </w:pPr>
      <w:r w:rsidRPr="008714FE">
        <w:rPr>
          <w:rFonts w:ascii="Cambria" w:hAnsi="Cambria" w:cs="Arial"/>
          <w:b/>
          <w:bCs/>
          <w:lang w:val="pl-PL"/>
        </w:rPr>
        <w:t>Wymiary i masa komponentów</w:t>
      </w:r>
    </w:p>
    <w:p w14:paraId="58ECB301"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Wymagania dotyczą maksymalnych wymiarów i masy komponentów systemu cyfrowych syren. Podane wymiary są wartościami podstawowymi, a masa obejmuje tolerancję  +15% względem podstawowej wartości.</w:t>
      </w:r>
    </w:p>
    <w:p w14:paraId="40DDE930" w14:textId="77777777" w:rsidR="00584A78" w:rsidRPr="008714FE" w:rsidRDefault="00584A78">
      <w:pPr>
        <w:spacing w:after="0" w:line="360" w:lineRule="auto"/>
        <w:ind w:left="284"/>
        <w:jc w:val="both"/>
        <w:rPr>
          <w:rFonts w:ascii="Cambria" w:hAnsi="Cambria" w:cs="Arial"/>
          <w:lang w:val="pl-PL"/>
        </w:rPr>
      </w:pPr>
    </w:p>
    <w:p w14:paraId="7AE45209" w14:textId="0013DE87" w:rsidR="001363EB" w:rsidRPr="008714FE" w:rsidRDefault="000B6771" w:rsidP="008B2A94">
      <w:pPr>
        <w:pStyle w:val="Akapitzlist"/>
        <w:numPr>
          <w:ilvl w:val="0"/>
          <w:numId w:val="37"/>
        </w:numPr>
        <w:spacing w:after="0" w:line="360" w:lineRule="auto"/>
        <w:rPr>
          <w:rFonts w:ascii="Cambria" w:hAnsi="Cambria" w:cs="Arial"/>
          <w:lang w:val="pl-PL"/>
        </w:rPr>
      </w:pPr>
      <w:r w:rsidRPr="008714FE">
        <w:rPr>
          <w:rFonts w:ascii="Cambria" w:hAnsi="Cambria" w:cs="Arial"/>
          <w:b/>
          <w:bCs/>
          <w:lang w:val="pl-PL"/>
        </w:rPr>
        <w:lastRenderedPageBreak/>
        <w:t>Pojedyncza obudowa głośnika</w:t>
      </w:r>
    </w:p>
    <w:p w14:paraId="242C178F" w14:textId="7C9578EF" w:rsidR="001363EB" w:rsidRPr="008714FE" w:rsidRDefault="000B6771" w:rsidP="008B2A94">
      <w:pPr>
        <w:pStyle w:val="Akapitzlist"/>
        <w:numPr>
          <w:ilvl w:val="2"/>
          <w:numId w:val="40"/>
        </w:numPr>
        <w:spacing w:after="0" w:line="360" w:lineRule="auto"/>
        <w:rPr>
          <w:rFonts w:ascii="Cambria" w:hAnsi="Cambria" w:cs="Arial"/>
          <w:lang w:val="pl-PL"/>
        </w:rPr>
      </w:pPr>
      <w:r w:rsidRPr="008714FE">
        <w:rPr>
          <w:rFonts w:ascii="Cambria" w:hAnsi="Cambria" w:cs="Arial"/>
          <w:lang w:val="pl-PL"/>
        </w:rPr>
        <w:t>-</w:t>
      </w:r>
      <w:r w:rsidRPr="008714FE">
        <w:rPr>
          <w:rFonts w:ascii="Cambria" w:hAnsi="Cambria" w:cs="Arial"/>
          <w:b/>
          <w:bCs/>
          <w:lang w:val="pl-PL"/>
        </w:rPr>
        <w:t xml:space="preserve"> </w:t>
      </w:r>
      <w:r w:rsidRPr="008714FE">
        <w:rPr>
          <w:rFonts w:ascii="Cambria" w:hAnsi="Cambria" w:cs="Arial"/>
          <w:lang w:val="pl-PL"/>
        </w:rPr>
        <w:t xml:space="preserve">maksymalne wymiary (szerokość × wysokość × głębokość): 900 mm × </w:t>
      </w:r>
      <w:r w:rsidRPr="008714FE">
        <w:rPr>
          <w:rFonts w:ascii="Cambria" w:hAnsi="Cambria" w:cs="Arial"/>
          <w:lang w:val="pl-PL"/>
        </w:rPr>
        <w:tab/>
        <w:t xml:space="preserve"> 900 mm × 170 mm</w:t>
      </w:r>
    </w:p>
    <w:p w14:paraId="4A909F31" w14:textId="77777777" w:rsidR="001363EB" w:rsidRPr="008714FE" w:rsidRDefault="000B6771" w:rsidP="008B2A94">
      <w:pPr>
        <w:pStyle w:val="Akapitzlist"/>
        <w:numPr>
          <w:ilvl w:val="2"/>
          <w:numId w:val="40"/>
        </w:numPr>
        <w:spacing w:after="0" w:line="360" w:lineRule="auto"/>
        <w:rPr>
          <w:rFonts w:ascii="Cambria" w:hAnsi="Cambria" w:cs="Arial"/>
          <w:lang w:val="pl-PL"/>
        </w:rPr>
      </w:pPr>
      <w:r w:rsidRPr="008714FE">
        <w:rPr>
          <w:rFonts w:ascii="Cambria" w:hAnsi="Cambria" w:cs="Arial"/>
          <w:lang w:val="pl-PL"/>
        </w:rPr>
        <w:t>- maksymalna masa: 11 kg+/- 15%</w:t>
      </w:r>
    </w:p>
    <w:p w14:paraId="05F1BD94" w14:textId="77777777" w:rsidR="00584A78" w:rsidRPr="008714FE" w:rsidRDefault="00584A78" w:rsidP="00584A78">
      <w:pPr>
        <w:pStyle w:val="Akapitzlist"/>
        <w:spacing w:after="0" w:line="360" w:lineRule="auto"/>
        <w:ind w:left="605"/>
        <w:rPr>
          <w:rFonts w:ascii="Cambria" w:hAnsi="Cambria" w:cs="Arial"/>
          <w:lang w:val="pl-PL"/>
        </w:rPr>
      </w:pPr>
    </w:p>
    <w:p w14:paraId="6315A4B9" w14:textId="1987EF73" w:rsidR="001363EB" w:rsidRPr="008714FE" w:rsidRDefault="000B6771" w:rsidP="008B2A94">
      <w:pPr>
        <w:pStyle w:val="Akapitzlist"/>
        <w:numPr>
          <w:ilvl w:val="0"/>
          <w:numId w:val="37"/>
        </w:numPr>
        <w:spacing w:after="0" w:line="360" w:lineRule="auto"/>
        <w:rPr>
          <w:rFonts w:ascii="Cambria" w:hAnsi="Cambria" w:cs="Arial"/>
          <w:lang w:val="pl-PL"/>
        </w:rPr>
      </w:pPr>
      <w:r w:rsidRPr="008714FE">
        <w:rPr>
          <w:rFonts w:ascii="Cambria" w:hAnsi="Cambria" w:cs="Arial"/>
          <w:b/>
          <w:bCs/>
          <w:lang w:val="pl-PL"/>
        </w:rPr>
        <w:t>Blok sterujący syreny</w:t>
      </w:r>
    </w:p>
    <w:p w14:paraId="505D2FD0" w14:textId="77777777" w:rsidR="001363EB" w:rsidRPr="008714FE" w:rsidRDefault="000B6771" w:rsidP="008B2A94">
      <w:pPr>
        <w:pStyle w:val="Akapitzlist"/>
        <w:numPr>
          <w:ilvl w:val="0"/>
          <w:numId w:val="41"/>
        </w:numPr>
        <w:spacing w:after="0" w:line="360" w:lineRule="auto"/>
        <w:rPr>
          <w:rFonts w:ascii="Cambria" w:hAnsi="Cambria" w:cs="Arial"/>
          <w:lang w:val="pl-PL"/>
        </w:rPr>
      </w:pPr>
      <w:r w:rsidRPr="008714FE">
        <w:rPr>
          <w:rFonts w:ascii="Cambria" w:hAnsi="Cambria" w:cs="Arial"/>
          <w:lang w:val="pl-PL"/>
        </w:rPr>
        <w:t>- maksymalne wymiary (szerokość × wysokość × głębokość): 700 mm × 700 mm × 350 mmm</w:t>
      </w:r>
    </w:p>
    <w:p w14:paraId="220019E7" w14:textId="77777777" w:rsidR="001363EB" w:rsidRPr="008714FE" w:rsidRDefault="000B6771" w:rsidP="008B2A94">
      <w:pPr>
        <w:pStyle w:val="Akapitzlist"/>
        <w:numPr>
          <w:ilvl w:val="0"/>
          <w:numId w:val="41"/>
        </w:numPr>
        <w:spacing w:after="0" w:line="360" w:lineRule="auto"/>
        <w:rPr>
          <w:rFonts w:ascii="Cambria" w:hAnsi="Cambria" w:cs="Arial"/>
          <w:lang w:val="pl-PL"/>
        </w:rPr>
      </w:pPr>
      <w:r w:rsidRPr="008714FE">
        <w:rPr>
          <w:rFonts w:ascii="Cambria" w:hAnsi="Cambria" w:cs="Arial"/>
          <w:lang w:val="pl-PL"/>
        </w:rPr>
        <w:t xml:space="preserve">- maksymalna masa (bez akumulatorów i dodatkowego wyposażenia): </w:t>
      </w:r>
      <w:r w:rsidRPr="008714FE">
        <w:rPr>
          <w:rFonts w:ascii="Cambria" w:hAnsi="Cambria" w:cs="Arial"/>
          <w:lang w:val="pl-PL"/>
        </w:rPr>
        <w:br/>
        <w:t>55 kg +/-15%</w:t>
      </w:r>
    </w:p>
    <w:p w14:paraId="4CFF415B" w14:textId="77777777" w:rsidR="00584A78" w:rsidRPr="008714FE" w:rsidRDefault="00584A78" w:rsidP="00584A78">
      <w:pPr>
        <w:pStyle w:val="Akapitzlist"/>
        <w:spacing w:after="0" w:line="360" w:lineRule="auto"/>
        <w:ind w:left="785"/>
        <w:rPr>
          <w:rFonts w:ascii="Cambria" w:hAnsi="Cambria" w:cs="Arial"/>
          <w:lang w:val="pl-PL"/>
        </w:rPr>
      </w:pPr>
    </w:p>
    <w:p w14:paraId="6F45068E" w14:textId="42BCA8AA" w:rsidR="001363EB" w:rsidRPr="008714FE" w:rsidRDefault="000B6771" w:rsidP="008B2A94">
      <w:pPr>
        <w:pStyle w:val="Akapitzlist"/>
        <w:numPr>
          <w:ilvl w:val="0"/>
          <w:numId w:val="37"/>
        </w:numPr>
        <w:spacing w:after="0" w:line="360" w:lineRule="auto"/>
        <w:jc w:val="both"/>
        <w:rPr>
          <w:rFonts w:ascii="Cambria" w:hAnsi="Cambria" w:cs="Arial"/>
          <w:b/>
          <w:bCs/>
          <w:lang w:val="pl-PL"/>
        </w:rPr>
      </w:pPr>
      <w:r w:rsidRPr="008714FE">
        <w:rPr>
          <w:rFonts w:ascii="Cambria" w:hAnsi="Cambria" w:cs="Arial"/>
          <w:b/>
          <w:bCs/>
          <w:lang w:val="pl-PL"/>
        </w:rPr>
        <w:t>Materiały i ochrona komponentów</w:t>
      </w:r>
    </w:p>
    <w:p w14:paraId="461971BE"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Materiały użyte do produkcji komponentów systemu cyfrowych syren muszą zapewniać trwałość i odporność na warunki atmosferyczne.</w:t>
      </w:r>
    </w:p>
    <w:p w14:paraId="48CE3C07" w14:textId="77777777" w:rsidR="00584A78" w:rsidRPr="008714FE" w:rsidRDefault="00584A78">
      <w:pPr>
        <w:spacing w:after="0" w:line="360" w:lineRule="auto"/>
        <w:ind w:left="284"/>
        <w:jc w:val="both"/>
        <w:rPr>
          <w:rFonts w:ascii="Cambria" w:hAnsi="Cambria" w:cs="Arial"/>
          <w:lang w:val="pl-PL"/>
        </w:rPr>
      </w:pPr>
    </w:p>
    <w:p w14:paraId="3CA6B440" w14:textId="4387F2FB" w:rsidR="001363EB" w:rsidRPr="008714FE" w:rsidRDefault="000B6771" w:rsidP="008B2A94">
      <w:pPr>
        <w:pStyle w:val="Akapitzlist"/>
        <w:numPr>
          <w:ilvl w:val="0"/>
          <w:numId w:val="37"/>
        </w:numPr>
        <w:spacing w:after="0" w:line="360" w:lineRule="auto"/>
        <w:rPr>
          <w:rFonts w:ascii="Cambria" w:hAnsi="Cambria" w:cs="Arial"/>
          <w:lang w:val="pl-PL"/>
        </w:rPr>
      </w:pPr>
      <w:r w:rsidRPr="008714FE">
        <w:rPr>
          <w:rFonts w:ascii="Cambria" w:hAnsi="Cambria" w:cs="Arial"/>
          <w:b/>
          <w:bCs/>
          <w:lang w:val="pl-PL"/>
        </w:rPr>
        <w:t>Obudowy głośników</w:t>
      </w:r>
    </w:p>
    <w:p w14:paraId="625DD77C"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Obudowa głośników musi być wykonana ze stopu aluminium o stopniu ochrony co najmniej IP56.</w:t>
      </w:r>
    </w:p>
    <w:p w14:paraId="3076A069" w14:textId="77777777" w:rsidR="00584A78" w:rsidRPr="008714FE" w:rsidRDefault="00584A78">
      <w:pPr>
        <w:spacing w:after="0" w:line="360" w:lineRule="auto"/>
        <w:ind w:left="284"/>
        <w:jc w:val="both"/>
        <w:rPr>
          <w:rFonts w:ascii="Cambria" w:hAnsi="Cambria" w:cs="Arial"/>
          <w:lang w:val="pl-PL"/>
        </w:rPr>
      </w:pPr>
    </w:p>
    <w:p w14:paraId="0FC91370" w14:textId="4D9A2C4B" w:rsidR="001363EB" w:rsidRPr="008714FE" w:rsidRDefault="000B6771" w:rsidP="008B2A94">
      <w:pPr>
        <w:pStyle w:val="Akapitzlist"/>
        <w:numPr>
          <w:ilvl w:val="0"/>
          <w:numId w:val="37"/>
        </w:numPr>
        <w:spacing w:after="0" w:line="360" w:lineRule="auto"/>
        <w:rPr>
          <w:rFonts w:ascii="Cambria" w:hAnsi="Cambria" w:cs="Arial"/>
          <w:lang w:val="pl-PL"/>
        </w:rPr>
      </w:pPr>
      <w:r w:rsidRPr="008714FE">
        <w:rPr>
          <w:rFonts w:ascii="Cambria" w:hAnsi="Cambria" w:cs="Arial"/>
          <w:b/>
          <w:bCs/>
          <w:lang w:val="pl-PL"/>
        </w:rPr>
        <w:t xml:space="preserve"> Blok sterujący</w:t>
      </w:r>
    </w:p>
    <w:p w14:paraId="2FFB638A"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Blok sterujący musi mieć metalową lub kompozytową obudowę, zabezpieczoną przed korozją o stopniu ochrony co najmniej IP56 z wbudowaną wentylacją oraz co najmniej jednym zamkiem bezpieczeństwa.</w:t>
      </w:r>
    </w:p>
    <w:p w14:paraId="5A267348" w14:textId="77777777" w:rsidR="001363EB" w:rsidRPr="008714FE" w:rsidRDefault="001363EB">
      <w:pPr>
        <w:spacing w:after="0" w:line="360" w:lineRule="auto"/>
        <w:ind w:left="284"/>
        <w:jc w:val="both"/>
        <w:rPr>
          <w:rFonts w:ascii="Cambria" w:hAnsi="Cambria" w:cs="Arial"/>
          <w:lang w:val="pl-PL"/>
        </w:rPr>
      </w:pPr>
    </w:p>
    <w:p w14:paraId="10217C4F" w14:textId="086FA7A5" w:rsidR="001363EB" w:rsidRPr="008714FE" w:rsidRDefault="000B6771" w:rsidP="008B2A94">
      <w:pPr>
        <w:pStyle w:val="Akapitzlist"/>
        <w:numPr>
          <w:ilvl w:val="3"/>
          <w:numId w:val="26"/>
        </w:numPr>
        <w:rPr>
          <w:rFonts w:ascii="Cambria" w:hAnsi="Cambria"/>
          <w:b/>
          <w:lang w:val="pl-PL"/>
        </w:rPr>
      </w:pPr>
      <w:r w:rsidRPr="008714FE">
        <w:rPr>
          <w:rFonts w:ascii="Cambria" w:hAnsi="Cambria"/>
          <w:b/>
          <w:lang w:val="pl-PL"/>
        </w:rPr>
        <w:t>Warunki pracy i odporność</w:t>
      </w:r>
    </w:p>
    <w:p w14:paraId="7CDA5ED4" w14:textId="35B216B2" w:rsidR="001363EB" w:rsidRPr="008714FE" w:rsidRDefault="000B6771" w:rsidP="008B2A94">
      <w:pPr>
        <w:pStyle w:val="Akapitzlist"/>
        <w:numPr>
          <w:ilvl w:val="0"/>
          <w:numId w:val="38"/>
        </w:numPr>
        <w:spacing w:after="0" w:line="360" w:lineRule="auto"/>
        <w:jc w:val="both"/>
        <w:rPr>
          <w:rFonts w:ascii="Cambria" w:hAnsi="Cambria" w:cs="Arial"/>
          <w:b/>
          <w:bCs/>
          <w:lang w:val="pl-PL"/>
        </w:rPr>
      </w:pPr>
      <w:r w:rsidRPr="008714FE">
        <w:rPr>
          <w:rFonts w:ascii="Cambria" w:hAnsi="Cambria" w:cs="Arial"/>
          <w:b/>
          <w:bCs/>
          <w:lang w:val="pl-PL"/>
        </w:rPr>
        <w:t>Zakres temperatur pracy system</w:t>
      </w:r>
    </w:p>
    <w:p w14:paraId="6074E96B"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System cyfrowych syren musi zapewniać pełną funkcjonalność oraz utrzymanie parametrów akustycznych i operacyjnych w wymaganych warunkach środowiskowych w tym:</w:t>
      </w:r>
    </w:p>
    <w:p w14:paraId="002B9833" w14:textId="77777777" w:rsidR="001363EB" w:rsidRPr="008714FE" w:rsidRDefault="000B6771">
      <w:pPr>
        <w:spacing w:after="0" w:line="360" w:lineRule="auto"/>
        <w:ind w:left="284"/>
        <w:rPr>
          <w:rFonts w:ascii="Cambria" w:hAnsi="Cambria" w:cs="Arial"/>
          <w:lang w:val="pl-PL"/>
        </w:rPr>
      </w:pPr>
      <w:r w:rsidRPr="008714FE">
        <w:rPr>
          <w:rFonts w:ascii="Cambria" w:hAnsi="Cambria" w:cs="Arial"/>
          <w:lang w:val="pl-PL"/>
        </w:rPr>
        <w:t>Obudowy głośników:</w:t>
      </w:r>
    </w:p>
    <w:p w14:paraId="237A8657" w14:textId="77777777" w:rsidR="001363EB" w:rsidRPr="008714FE" w:rsidRDefault="000B6771">
      <w:pPr>
        <w:numPr>
          <w:ilvl w:val="0"/>
          <w:numId w:val="10"/>
        </w:numPr>
        <w:spacing w:after="0" w:line="360" w:lineRule="auto"/>
        <w:ind w:left="426" w:hanging="142"/>
        <w:rPr>
          <w:rFonts w:ascii="Cambria" w:hAnsi="Cambria" w:cs="Arial"/>
          <w:lang w:val="pl-PL"/>
        </w:rPr>
      </w:pPr>
      <w:r w:rsidRPr="008714FE">
        <w:rPr>
          <w:rFonts w:ascii="Cambria" w:hAnsi="Cambria" w:cs="Arial"/>
          <w:lang w:val="pl-PL"/>
        </w:rPr>
        <w:t>Zakres temperatur od –25°C do +65°C lub szerszy</w:t>
      </w:r>
    </w:p>
    <w:p w14:paraId="2E8078B9" w14:textId="77777777" w:rsidR="001363EB" w:rsidRPr="008714FE" w:rsidRDefault="000B6771">
      <w:pPr>
        <w:spacing w:after="0" w:line="360" w:lineRule="auto"/>
        <w:ind w:left="284"/>
        <w:rPr>
          <w:rFonts w:ascii="Cambria" w:hAnsi="Cambria" w:cs="Arial"/>
          <w:lang w:val="pl-PL"/>
        </w:rPr>
      </w:pPr>
      <w:r w:rsidRPr="008714FE">
        <w:rPr>
          <w:rFonts w:ascii="Cambria" w:hAnsi="Cambria" w:cs="Arial"/>
          <w:lang w:val="pl-PL"/>
        </w:rPr>
        <w:t>Blok sterujący:</w:t>
      </w:r>
    </w:p>
    <w:p w14:paraId="11A40D27" w14:textId="77777777" w:rsidR="001363EB" w:rsidRPr="008714FE" w:rsidRDefault="000B6771">
      <w:pPr>
        <w:numPr>
          <w:ilvl w:val="0"/>
          <w:numId w:val="1"/>
        </w:numPr>
        <w:spacing w:after="0" w:line="360" w:lineRule="auto"/>
        <w:ind w:left="426" w:hanging="142"/>
        <w:rPr>
          <w:rFonts w:ascii="Cambria" w:hAnsi="Cambria" w:cs="Arial"/>
          <w:lang w:val="pl-PL"/>
        </w:rPr>
      </w:pPr>
      <w:r w:rsidRPr="008714FE">
        <w:rPr>
          <w:rFonts w:ascii="Cambria" w:hAnsi="Cambria" w:cs="Arial"/>
          <w:lang w:val="pl-PL"/>
        </w:rPr>
        <w:t>Zakres temperatur od -20°C do +50°C lub szerszy</w:t>
      </w:r>
    </w:p>
    <w:p w14:paraId="33C2988C" w14:textId="77777777" w:rsidR="00584A78" w:rsidRPr="008714FE" w:rsidRDefault="00584A78" w:rsidP="00584A78">
      <w:pPr>
        <w:spacing w:after="0" w:line="360" w:lineRule="auto"/>
        <w:ind w:left="426"/>
        <w:rPr>
          <w:rFonts w:ascii="Cambria" w:hAnsi="Cambria" w:cs="Arial"/>
          <w:lang w:val="pl-PL"/>
        </w:rPr>
      </w:pPr>
    </w:p>
    <w:p w14:paraId="5DB72AEB" w14:textId="511D0C45" w:rsidR="001363EB" w:rsidRPr="008714FE" w:rsidRDefault="000B6771" w:rsidP="008B2A94">
      <w:pPr>
        <w:pStyle w:val="Akapitzlist"/>
        <w:numPr>
          <w:ilvl w:val="0"/>
          <w:numId w:val="38"/>
        </w:numPr>
        <w:spacing w:after="0" w:line="360" w:lineRule="auto"/>
        <w:jc w:val="both"/>
        <w:rPr>
          <w:rFonts w:ascii="Cambria" w:hAnsi="Cambria" w:cs="Arial"/>
          <w:lang w:val="pl-PL"/>
        </w:rPr>
      </w:pPr>
      <w:r w:rsidRPr="008714FE">
        <w:rPr>
          <w:rFonts w:ascii="Cambria" w:hAnsi="Cambria" w:cs="Arial"/>
          <w:b/>
          <w:bCs/>
          <w:lang w:val="pl-PL"/>
        </w:rPr>
        <w:t xml:space="preserve"> Ochrona antykorozyjna komponentów instalacji cyfrowych syren</w:t>
      </w:r>
    </w:p>
    <w:p w14:paraId="56F671EE"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Wszystkie elementy instalacji systemu cyfrowych syren, które są narażone na wpływ warunków atmosferycznych, muszą być skutecznie chronione przed korozją.</w:t>
      </w:r>
    </w:p>
    <w:p w14:paraId="71FD1747" w14:textId="77777777" w:rsidR="00A47997" w:rsidRPr="008714FE" w:rsidRDefault="00A47997">
      <w:pPr>
        <w:spacing w:after="0" w:line="360" w:lineRule="auto"/>
        <w:rPr>
          <w:rFonts w:ascii="Cambria" w:hAnsi="Cambria" w:cs="Arial"/>
          <w:b/>
          <w:bCs/>
          <w:lang w:val="pl-PL"/>
        </w:rPr>
      </w:pPr>
    </w:p>
    <w:p w14:paraId="38BA5772" w14:textId="530DE491" w:rsidR="001363EB" w:rsidRPr="008714FE" w:rsidRDefault="000B6771" w:rsidP="008B2A94">
      <w:pPr>
        <w:pStyle w:val="Akapitzlist"/>
        <w:numPr>
          <w:ilvl w:val="3"/>
          <w:numId w:val="26"/>
        </w:numPr>
        <w:spacing w:after="0" w:line="360" w:lineRule="auto"/>
        <w:rPr>
          <w:rFonts w:ascii="Cambria" w:hAnsi="Cambria" w:cs="Arial"/>
          <w:lang w:val="pl-PL"/>
        </w:rPr>
      </w:pPr>
      <w:bookmarkStart w:id="0" w:name="_GoBack"/>
      <w:r w:rsidRPr="008714FE">
        <w:rPr>
          <w:rFonts w:ascii="Cambria" w:hAnsi="Cambria" w:cs="Arial"/>
          <w:b/>
          <w:bCs/>
          <w:lang w:val="pl-PL"/>
        </w:rPr>
        <w:t>Gwarancja i trwałość</w:t>
      </w:r>
    </w:p>
    <w:p w14:paraId="5FB97ECA" w14:textId="77777777" w:rsidR="001363EB" w:rsidRPr="008714FE" w:rsidRDefault="000B6771">
      <w:pPr>
        <w:spacing w:after="0" w:line="360" w:lineRule="auto"/>
        <w:ind w:left="284"/>
        <w:jc w:val="both"/>
        <w:rPr>
          <w:rFonts w:ascii="Cambria" w:hAnsi="Cambria" w:cs="Arial"/>
          <w:lang w:val="pl-PL"/>
        </w:rPr>
      </w:pPr>
      <w:r w:rsidRPr="008714FE">
        <w:rPr>
          <w:rFonts w:ascii="Cambria" w:hAnsi="Cambria" w:cs="Arial"/>
          <w:lang w:val="pl-PL"/>
        </w:rPr>
        <w:t>Wymagania dotyczące minimalnych okresów gwarancji, przewidywanej trwałości komponentów oraz realizacji przeglądów gwarancyjnych.</w:t>
      </w:r>
    </w:p>
    <w:p w14:paraId="317805E0" w14:textId="77777777" w:rsidR="00584A78" w:rsidRPr="008714FE" w:rsidRDefault="00584A78">
      <w:pPr>
        <w:spacing w:after="0" w:line="360" w:lineRule="auto"/>
        <w:ind w:left="284"/>
        <w:jc w:val="both"/>
        <w:rPr>
          <w:rFonts w:ascii="Cambria" w:hAnsi="Cambria" w:cs="Arial"/>
          <w:lang w:val="pl-PL"/>
        </w:rPr>
      </w:pPr>
    </w:p>
    <w:p w14:paraId="7CFDCDA2" w14:textId="62CBFA70" w:rsidR="001363EB" w:rsidRPr="008714FE" w:rsidRDefault="000B6771" w:rsidP="008B2A94">
      <w:pPr>
        <w:pStyle w:val="Akapitzlist"/>
        <w:numPr>
          <w:ilvl w:val="1"/>
          <w:numId w:val="31"/>
        </w:numPr>
        <w:spacing w:after="0" w:line="360" w:lineRule="auto"/>
        <w:rPr>
          <w:rFonts w:ascii="Cambria" w:hAnsi="Cambria" w:cs="Arial"/>
          <w:lang w:val="pl-PL"/>
        </w:rPr>
      </w:pPr>
      <w:r w:rsidRPr="008714FE">
        <w:rPr>
          <w:rFonts w:ascii="Cambria" w:hAnsi="Cambria" w:cs="Arial"/>
          <w:b/>
          <w:bCs/>
          <w:lang w:val="pl-PL"/>
        </w:rPr>
        <w:t>Głośniki szczelinowe</w:t>
      </w:r>
    </w:p>
    <w:p w14:paraId="2FC6C7D9" w14:textId="77777777" w:rsidR="001363EB" w:rsidRPr="008714FE" w:rsidRDefault="000B6771">
      <w:pPr>
        <w:spacing w:after="0" w:line="360" w:lineRule="auto"/>
        <w:ind w:left="142"/>
        <w:rPr>
          <w:rFonts w:ascii="Cambria" w:hAnsi="Cambria" w:cs="Arial"/>
          <w:lang w:val="pl-PL"/>
        </w:rPr>
      </w:pPr>
      <w:r w:rsidRPr="008714FE">
        <w:rPr>
          <w:rFonts w:ascii="Cambria" w:eastAsia="Symbol" w:hAnsi="Cambria" w:cs="Arial"/>
          <w:lang w:val="pl-PL"/>
        </w:rPr>
        <w:t xml:space="preserve">- </w:t>
      </w:r>
      <w:r w:rsidRPr="008714FE">
        <w:rPr>
          <w:rFonts w:ascii="Cambria" w:hAnsi="Cambria" w:cs="Arial"/>
          <w:lang w:val="pl-PL"/>
        </w:rPr>
        <w:t xml:space="preserve">Przewidywany okres eksploatacji: </w:t>
      </w:r>
      <w:r w:rsidRPr="008714FE">
        <w:rPr>
          <w:rFonts w:ascii="Cambria" w:hAnsi="Cambria" w:cs="Arial"/>
          <w:b/>
          <w:bCs/>
          <w:lang w:val="pl-PL"/>
        </w:rPr>
        <w:t>minimum 25 lat</w:t>
      </w:r>
    </w:p>
    <w:p w14:paraId="77ED9D61" w14:textId="77777777" w:rsidR="001363EB" w:rsidRPr="008714FE" w:rsidRDefault="000B6771">
      <w:pPr>
        <w:spacing w:after="0" w:line="360" w:lineRule="auto"/>
        <w:ind w:left="142"/>
        <w:rPr>
          <w:rFonts w:ascii="Cambria" w:hAnsi="Cambria" w:cs="Arial"/>
          <w:b/>
          <w:bCs/>
          <w:u w:val="single"/>
          <w:lang w:val="pl-PL"/>
        </w:rPr>
      </w:pPr>
      <w:r w:rsidRPr="008714FE">
        <w:rPr>
          <w:rFonts w:ascii="Cambria" w:eastAsia="Symbol" w:hAnsi="Cambria" w:cs="Arial"/>
          <w:lang w:val="pl-PL"/>
        </w:rPr>
        <w:t xml:space="preserve">- </w:t>
      </w:r>
      <w:r w:rsidRPr="008714FE">
        <w:rPr>
          <w:rFonts w:ascii="Cambria" w:hAnsi="Cambria" w:cs="Arial"/>
          <w:lang w:val="pl-PL"/>
        </w:rPr>
        <w:t xml:space="preserve">Okres gwarancji:  min </w:t>
      </w:r>
      <w:r w:rsidRPr="008714FE">
        <w:rPr>
          <w:rFonts w:ascii="Cambria" w:hAnsi="Cambria" w:cs="Arial"/>
          <w:b/>
          <w:bCs/>
          <w:u w:val="single"/>
          <w:lang w:val="pl-PL"/>
        </w:rPr>
        <w:t>36 miesięcy (3lata)</w:t>
      </w:r>
    </w:p>
    <w:p w14:paraId="08A4CAFD" w14:textId="77777777" w:rsidR="00584A78" w:rsidRPr="008714FE" w:rsidRDefault="00584A78">
      <w:pPr>
        <w:spacing w:after="0" w:line="360" w:lineRule="auto"/>
        <w:ind w:left="142"/>
        <w:rPr>
          <w:rFonts w:ascii="Cambria" w:hAnsi="Cambria" w:cs="Arial"/>
          <w:b/>
          <w:bCs/>
          <w:u w:val="single"/>
          <w:lang w:val="pl-PL"/>
        </w:rPr>
      </w:pPr>
    </w:p>
    <w:p w14:paraId="43EAEB00" w14:textId="233501E0" w:rsidR="001363EB" w:rsidRPr="008714FE" w:rsidRDefault="000B6771" w:rsidP="008B2A94">
      <w:pPr>
        <w:pStyle w:val="Akapitzlist"/>
        <w:numPr>
          <w:ilvl w:val="1"/>
          <w:numId w:val="31"/>
        </w:numPr>
        <w:spacing w:after="0" w:line="360" w:lineRule="auto"/>
        <w:rPr>
          <w:rFonts w:ascii="Cambria" w:hAnsi="Cambria" w:cs="Arial"/>
          <w:lang w:val="pl-PL"/>
        </w:rPr>
      </w:pPr>
      <w:r w:rsidRPr="008714FE">
        <w:rPr>
          <w:rFonts w:ascii="Cambria" w:hAnsi="Cambria" w:cs="Arial"/>
          <w:b/>
          <w:bCs/>
          <w:lang w:val="pl-PL"/>
        </w:rPr>
        <w:t>Akumulatory</w:t>
      </w:r>
    </w:p>
    <w:p w14:paraId="26464A86" w14:textId="77777777" w:rsidR="001363EB" w:rsidRPr="008714FE" w:rsidRDefault="000B6771">
      <w:pPr>
        <w:spacing w:after="0" w:line="360" w:lineRule="auto"/>
        <w:ind w:left="142"/>
        <w:rPr>
          <w:rFonts w:ascii="Cambria" w:hAnsi="Cambria" w:cs="Arial"/>
          <w:lang w:val="pl-PL"/>
        </w:rPr>
      </w:pPr>
      <w:r w:rsidRPr="008714FE">
        <w:rPr>
          <w:rFonts w:ascii="Cambria" w:eastAsia="Symbol" w:hAnsi="Cambria" w:cs="Arial"/>
          <w:lang w:val="pl-PL"/>
        </w:rPr>
        <w:t xml:space="preserve">- </w:t>
      </w:r>
      <w:r w:rsidRPr="008714FE">
        <w:rPr>
          <w:rFonts w:ascii="Cambria" w:hAnsi="Cambria" w:cs="Arial"/>
          <w:lang w:val="pl-PL"/>
        </w:rPr>
        <w:t xml:space="preserve">Okres gwarancji: </w:t>
      </w:r>
      <w:r w:rsidRPr="008714FE">
        <w:rPr>
          <w:rFonts w:ascii="Cambria" w:hAnsi="Cambria" w:cs="Arial"/>
          <w:b/>
          <w:bCs/>
          <w:lang w:val="pl-PL"/>
        </w:rPr>
        <w:t>24 miesiące (2 lata)</w:t>
      </w:r>
    </w:p>
    <w:p w14:paraId="71A5C341" w14:textId="77777777" w:rsidR="001363EB" w:rsidRPr="008714FE" w:rsidRDefault="000B6771">
      <w:pPr>
        <w:spacing w:after="0" w:line="360" w:lineRule="auto"/>
        <w:ind w:left="142"/>
        <w:rPr>
          <w:rFonts w:ascii="Cambria" w:hAnsi="Cambria" w:cs="Arial"/>
          <w:lang w:val="pl-PL"/>
        </w:rPr>
      </w:pPr>
      <w:r w:rsidRPr="008714FE">
        <w:rPr>
          <w:rFonts w:ascii="Cambria" w:eastAsia="Symbol" w:hAnsi="Cambria" w:cs="Arial"/>
          <w:lang w:val="pl-PL"/>
        </w:rPr>
        <w:t xml:space="preserve">- </w:t>
      </w:r>
      <w:r w:rsidRPr="008714FE">
        <w:rPr>
          <w:rFonts w:ascii="Cambria" w:hAnsi="Cambria" w:cs="Arial"/>
          <w:lang w:val="pl-PL"/>
        </w:rPr>
        <w:t>Gwarancja dla akumulatorów obejmuje:</w:t>
      </w:r>
    </w:p>
    <w:p w14:paraId="7F4086E0" w14:textId="77777777" w:rsidR="001363EB" w:rsidRPr="008714FE" w:rsidRDefault="000B6771">
      <w:pPr>
        <w:pStyle w:val="Akapitzlist"/>
        <w:spacing w:after="0" w:line="360" w:lineRule="auto"/>
        <w:ind w:left="142" w:firstLine="566"/>
        <w:rPr>
          <w:rFonts w:ascii="Cambria" w:hAnsi="Cambria" w:cs="Arial"/>
          <w:lang w:val="pl-PL"/>
        </w:rPr>
      </w:pPr>
      <w:r w:rsidRPr="008714FE">
        <w:rPr>
          <w:rFonts w:ascii="Cambria" w:hAnsi="Cambria" w:cs="Arial"/>
          <w:lang w:val="pl-PL"/>
        </w:rPr>
        <w:t>- Wady produkcyjne akumulatorów w technologii AGM.</w:t>
      </w:r>
    </w:p>
    <w:p w14:paraId="69833FBA" w14:textId="77777777" w:rsidR="001363EB" w:rsidRPr="008714FE" w:rsidRDefault="000B6771">
      <w:pPr>
        <w:pStyle w:val="Akapitzlist"/>
        <w:spacing w:after="0" w:line="360" w:lineRule="auto"/>
        <w:ind w:left="142" w:firstLine="566"/>
        <w:rPr>
          <w:rFonts w:ascii="Cambria" w:hAnsi="Cambria" w:cs="Arial"/>
          <w:lang w:val="pl-PL"/>
        </w:rPr>
      </w:pPr>
      <w:r w:rsidRPr="008714FE">
        <w:rPr>
          <w:rFonts w:ascii="Cambria" w:hAnsi="Cambria" w:cs="Arial"/>
          <w:lang w:val="pl-PL"/>
        </w:rPr>
        <w:t>- Spadek pojemności poniżej 80% wartości nominalnej w okresie gwarancyjnym.</w:t>
      </w:r>
    </w:p>
    <w:p w14:paraId="2A11B677" w14:textId="77777777" w:rsidR="00584A78" w:rsidRPr="008714FE" w:rsidRDefault="00584A78">
      <w:pPr>
        <w:pStyle w:val="Akapitzlist"/>
        <w:spacing w:after="0" w:line="360" w:lineRule="auto"/>
        <w:ind w:left="142" w:firstLine="566"/>
        <w:rPr>
          <w:rFonts w:ascii="Cambria" w:hAnsi="Cambria" w:cs="Arial"/>
          <w:lang w:val="pl-PL"/>
        </w:rPr>
      </w:pPr>
    </w:p>
    <w:p w14:paraId="43CD6FBB" w14:textId="0C4301A0" w:rsidR="001363EB" w:rsidRPr="008714FE" w:rsidRDefault="000B6771" w:rsidP="008B2A94">
      <w:pPr>
        <w:pStyle w:val="Akapitzlist"/>
        <w:numPr>
          <w:ilvl w:val="1"/>
          <w:numId w:val="31"/>
        </w:numPr>
        <w:spacing w:after="0" w:line="360" w:lineRule="auto"/>
        <w:rPr>
          <w:rFonts w:ascii="Cambria" w:hAnsi="Cambria" w:cs="Arial"/>
          <w:lang w:val="pl-PL"/>
        </w:rPr>
      </w:pPr>
      <w:r w:rsidRPr="008714FE">
        <w:rPr>
          <w:rFonts w:ascii="Cambria" w:hAnsi="Cambria" w:cs="Arial"/>
          <w:b/>
          <w:bCs/>
          <w:lang w:val="pl-PL"/>
        </w:rPr>
        <w:t xml:space="preserve">Pozostałe komponenty </w:t>
      </w:r>
      <w:r w:rsidR="00C423CE" w:rsidRPr="008714FE">
        <w:rPr>
          <w:rFonts w:ascii="Cambria" w:hAnsi="Cambria" w:cs="Arial"/>
          <w:b/>
          <w:bCs/>
          <w:lang w:val="pl-PL"/>
        </w:rPr>
        <w:t>między innymi (wzmacniacz, transformator, zasilacz, modem GSM, moduł radiowy)</w:t>
      </w:r>
    </w:p>
    <w:p w14:paraId="3B4423CA" w14:textId="6D6BA5CE" w:rsidR="001363EB" w:rsidRDefault="000B6771">
      <w:pPr>
        <w:spacing w:after="0" w:line="360" w:lineRule="auto"/>
        <w:ind w:left="142"/>
        <w:rPr>
          <w:rFonts w:ascii="Cambria" w:hAnsi="Cambria" w:cs="Arial"/>
          <w:b/>
          <w:bCs/>
          <w:lang w:val="pl-PL"/>
        </w:rPr>
      </w:pPr>
      <w:r w:rsidRPr="008714FE">
        <w:rPr>
          <w:rFonts w:ascii="Cambria" w:hAnsi="Cambria" w:cs="Arial"/>
          <w:lang w:val="pl-PL"/>
        </w:rPr>
        <w:t xml:space="preserve">- Okres gwarancji: </w:t>
      </w:r>
      <w:r w:rsidRPr="008714FE">
        <w:rPr>
          <w:rFonts w:ascii="Cambria" w:hAnsi="Cambria" w:cs="Arial"/>
          <w:b/>
          <w:bCs/>
          <w:lang w:val="pl-PL"/>
        </w:rPr>
        <w:t>60 miesięcy (5 lat) – max 120 miesięcy</w:t>
      </w:r>
      <w:r w:rsidR="0018392E">
        <w:rPr>
          <w:rFonts w:ascii="Cambria" w:hAnsi="Cambria" w:cs="Arial"/>
          <w:b/>
          <w:bCs/>
          <w:lang w:val="pl-PL"/>
        </w:rPr>
        <w:t xml:space="preserve"> </w:t>
      </w:r>
    </w:p>
    <w:p w14:paraId="55C4BBCE" w14:textId="7CFF459D" w:rsidR="0018392E" w:rsidRPr="0018392E" w:rsidRDefault="0018392E" w:rsidP="0018392E">
      <w:pPr>
        <w:spacing w:after="0" w:line="360" w:lineRule="auto"/>
        <w:rPr>
          <w:rFonts w:ascii="Cambria" w:hAnsi="Cambria" w:cs="Arial"/>
          <w:b/>
          <w:bCs/>
          <w:color w:val="FF0000"/>
          <w:lang w:val="pl-PL"/>
        </w:rPr>
      </w:pPr>
      <w:r w:rsidRPr="0018392E">
        <w:rPr>
          <w:rFonts w:ascii="Cambria" w:hAnsi="Cambria" w:cs="Arial"/>
          <w:b/>
          <w:bCs/>
          <w:color w:val="FF0000"/>
          <w:lang w:val="pl-PL"/>
        </w:rPr>
        <w:t>Objęte oceną w ramach kryterium</w:t>
      </w:r>
    </w:p>
    <w:bookmarkEnd w:id="0"/>
    <w:p w14:paraId="401DC178" w14:textId="77777777" w:rsidR="001363EB" w:rsidRPr="008714FE" w:rsidRDefault="001363EB">
      <w:pPr>
        <w:spacing w:after="0" w:line="360" w:lineRule="auto"/>
        <w:rPr>
          <w:rFonts w:ascii="Cambria" w:hAnsi="Cambria" w:cs="Arial"/>
          <w:b/>
          <w:bCs/>
          <w:lang w:val="pl-PL"/>
        </w:rPr>
      </w:pPr>
    </w:p>
    <w:p w14:paraId="5093DE34" w14:textId="552CB43B" w:rsidR="001363EB" w:rsidRPr="008714FE" w:rsidRDefault="000B6771" w:rsidP="008B2A94">
      <w:pPr>
        <w:pStyle w:val="Akapitzlist"/>
        <w:numPr>
          <w:ilvl w:val="1"/>
          <w:numId w:val="31"/>
        </w:numPr>
        <w:spacing w:after="0" w:line="360" w:lineRule="auto"/>
        <w:rPr>
          <w:rFonts w:ascii="Cambria" w:hAnsi="Cambria" w:cs="Arial"/>
          <w:lang w:val="pl-PL"/>
        </w:rPr>
      </w:pPr>
      <w:r w:rsidRPr="008714FE">
        <w:rPr>
          <w:rFonts w:ascii="Cambria" w:hAnsi="Cambria" w:cs="Arial"/>
          <w:b/>
          <w:bCs/>
          <w:lang w:val="pl-PL"/>
        </w:rPr>
        <w:t>Przeglądy gwarancyjne</w:t>
      </w:r>
    </w:p>
    <w:p w14:paraId="53C040EA" w14:textId="090CF611" w:rsidR="001363EB" w:rsidRPr="008714FE" w:rsidRDefault="000B6771">
      <w:pPr>
        <w:spacing w:after="0" w:line="360" w:lineRule="auto"/>
        <w:ind w:left="284" w:hanging="142"/>
        <w:jc w:val="both"/>
        <w:rPr>
          <w:rFonts w:ascii="Cambria" w:hAnsi="Cambria" w:cs="Arial"/>
          <w:lang w:val="pl-PL"/>
        </w:rPr>
      </w:pPr>
      <w:r w:rsidRPr="008714FE">
        <w:rPr>
          <w:rFonts w:ascii="Cambria" w:hAnsi="Cambria" w:cs="Arial"/>
          <w:lang w:val="pl-PL"/>
        </w:rPr>
        <w:t>Wykonawca we współpracy z Zamawiającym będzie zobowiązany do realizacji wszystkich wymaganych przez producenta przeglądów gwarancyjnych w okresie obowiązywania gwarancji.</w:t>
      </w:r>
    </w:p>
    <w:p w14:paraId="11872A8D" w14:textId="77777777" w:rsidR="001363EB" w:rsidRPr="008714FE" w:rsidRDefault="000B6771">
      <w:pPr>
        <w:spacing w:after="0" w:line="360" w:lineRule="auto"/>
        <w:ind w:left="284" w:hanging="142"/>
        <w:rPr>
          <w:rFonts w:ascii="Cambria" w:hAnsi="Cambria" w:cs="Arial"/>
          <w:lang w:val="pl-PL"/>
        </w:rPr>
      </w:pPr>
      <w:r w:rsidRPr="008714FE">
        <w:rPr>
          <w:rFonts w:ascii="Cambria" w:hAnsi="Cambria" w:cs="Arial"/>
          <w:lang w:val="pl-PL"/>
        </w:rPr>
        <w:t>Zakres przeglądów obejmuje weryfikację i konserwację:</w:t>
      </w:r>
    </w:p>
    <w:p w14:paraId="09781906" w14:textId="77777777" w:rsidR="001363EB" w:rsidRPr="008714FE" w:rsidRDefault="000B6771">
      <w:pPr>
        <w:pStyle w:val="Akapitzlist"/>
        <w:numPr>
          <w:ilvl w:val="0"/>
          <w:numId w:val="2"/>
        </w:numPr>
        <w:spacing w:after="0" w:line="360" w:lineRule="auto"/>
        <w:ind w:left="284" w:hanging="142"/>
        <w:rPr>
          <w:rFonts w:ascii="Cambria" w:hAnsi="Cambria" w:cs="Arial"/>
          <w:lang w:val="pl-PL"/>
        </w:rPr>
      </w:pPr>
      <w:r w:rsidRPr="008714FE">
        <w:rPr>
          <w:rFonts w:ascii="Cambria" w:hAnsi="Cambria" w:cs="Arial"/>
          <w:lang w:val="pl-PL"/>
        </w:rPr>
        <w:t>głośników szczelinowych.</w:t>
      </w:r>
    </w:p>
    <w:p w14:paraId="5F64BEB0" w14:textId="77777777" w:rsidR="001363EB" w:rsidRPr="008714FE" w:rsidRDefault="000B6771">
      <w:pPr>
        <w:pStyle w:val="Akapitzlist"/>
        <w:numPr>
          <w:ilvl w:val="0"/>
          <w:numId w:val="2"/>
        </w:numPr>
        <w:spacing w:after="0" w:line="360" w:lineRule="auto"/>
        <w:ind w:left="284" w:hanging="142"/>
        <w:rPr>
          <w:rFonts w:ascii="Cambria" w:hAnsi="Cambria" w:cs="Arial"/>
          <w:lang w:val="pl-PL"/>
        </w:rPr>
      </w:pPr>
      <w:r w:rsidRPr="008714FE">
        <w:rPr>
          <w:rFonts w:ascii="Cambria" w:hAnsi="Cambria" w:cs="Arial"/>
          <w:lang w:val="pl-PL"/>
        </w:rPr>
        <w:t>wzmacniaczy i innych komponentów systemu.</w:t>
      </w:r>
    </w:p>
    <w:p w14:paraId="36F45907" w14:textId="77777777" w:rsidR="001363EB" w:rsidRPr="008714FE" w:rsidRDefault="000B6771">
      <w:pPr>
        <w:pStyle w:val="Akapitzlist"/>
        <w:numPr>
          <w:ilvl w:val="0"/>
          <w:numId w:val="2"/>
        </w:numPr>
        <w:spacing w:after="0" w:line="360" w:lineRule="auto"/>
        <w:ind w:left="284" w:hanging="142"/>
        <w:rPr>
          <w:rFonts w:ascii="Cambria" w:hAnsi="Cambria" w:cs="Arial"/>
          <w:lang w:val="pl-PL"/>
        </w:rPr>
      </w:pPr>
      <w:r w:rsidRPr="008714FE">
        <w:rPr>
          <w:rFonts w:ascii="Cambria" w:hAnsi="Cambria" w:cs="Arial"/>
          <w:lang w:val="pl-PL"/>
        </w:rPr>
        <w:t>akumulatorów (pomiar pojemności, kontrola stanu technicznego).</w:t>
      </w:r>
    </w:p>
    <w:p w14:paraId="57083B62" w14:textId="77777777" w:rsidR="001363EB" w:rsidRPr="008714FE" w:rsidRDefault="000B6771">
      <w:pPr>
        <w:pStyle w:val="Akapitzlist"/>
        <w:numPr>
          <w:ilvl w:val="0"/>
          <w:numId w:val="2"/>
        </w:numPr>
        <w:spacing w:after="0" w:line="360" w:lineRule="auto"/>
        <w:ind w:left="284" w:hanging="142"/>
        <w:rPr>
          <w:rFonts w:ascii="Cambria" w:hAnsi="Cambria" w:cs="Arial"/>
          <w:lang w:val="pl-PL"/>
        </w:rPr>
      </w:pPr>
      <w:r w:rsidRPr="008714FE">
        <w:rPr>
          <w:rFonts w:ascii="Cambria" w:hAnsi="Cambria" w:cs="Arial"/>
          <w:lang w:val="pl-PL"/>
        </w:rPr>
        <w:t>systemu sterowania i zasilania.</w:t>
      </w:r>
    </w:p>
    <w:p w14:paraId="71DAF045" w14:textId="77777777" w:rsidR="001363EB" w:rsidRPr="008714FE" w:rsidRDefault="000B6771">
      <w:pPr>
        <w:pStyle w:val="Akapitzlist"/>
        <w:spacing w:after="0" w:line="360" w:lineRule="auto"/>
        <w:ind w:left="284" w:hanging="142"/>
        <w:jc w:val="both"/>
        <w:rPr>
          <w:rFonts w:ascii="Cambria" w:hAnsi="Cambria" w:cs="Arial"/>
          <w:lang w:val="pl-PL"/>
        </w:rPr>
      </w:pPr>
      <w:r w:rsidRPr="008714FE">
        <w:rPr>
          <w:rFonts w:ascii="Cambria" w:hAnsi="Cambria" w:cs="Arial"/>
          <w:lang w:val="pl-PL"/>
        </w:rPr>
        <w:lastRenderedPageBreak/>
        <w:t>Przeglądy będą realizowane zgodnie z harmonogramem ustalonym z Zamawiającym,</w:t>
      </w:r>
    </w:p>
    <w:p w14:paraId="774086D1" w14:textId="77777777" w:rsidR="001363EB" w:rsidRPr="008714FE" w:rsidRDefault="000B6771">
      <w:pPr>
        <w:pStyle w:val="Akapitzlist"/>
        <w:spacing w:after="0" w:line="360" w:lineRule="auto"/>
        <w:ind w:left="284" w:hanging="142"/>
        <w:jc w:val="both"/>
        <w:rPr>
          <w:rFonts w:ascii="Cambria" w:hAnsi="Cambria" w:cs="Arial"/>
          <w:lang w:val="pl-PL"/>
        </w:rPr>
      </w:pPr>
      <w:r w:rsidRPr="008714FE">
        <w:rPr>
          <w:rFonts w:ascii="Cambria" w:hAnsi="Cambria" w:cs="Arial"/>
          <w:lang w:val="pl-PL"/>
        </w:rPr>
        <w:t>a ich wyniki powinny być udokumentowane w formie protokołów.</w:t>
      </w:r>
    </w:p>
    <w:p w14:paraId="0180F498" w14:textId="77777777" w:rsidR="001363EB" w:rsidRPr="008714FE" w:rsidRDefault="000B6771">
      <w:pPr>
        <w:spacing w:after="0" w:line="360" w:lineRule="auto"/>
        <w:ind w:left="284" w:hanging="142"/>
        <w:jc w:val="both"/>
        <w:rPr>
          <w:rFonts w:ascii="Cambria" w:hAnsi="Cambria" w:cs="Arial"/>
          <w:lang w:val="pl-PL"/>
        </w:rPr>
      </w:pPr>
      <w:r w:rsidRPr="008714FE">
        <w:rPr>
          <w:rFonts w:ascii="Cambria" w:hAnsi="Cambria" w:cs="Arial"/>
          <w:lang w:val="pl-PL"/>
        </w:rPr>
        <w:t>Wszelkie usterki wykryte podczas przeglądów Wykonawca i usunięte w ramach</w:t>
      </w:r>
    </w:p>
    <w:p w14:paraId="4B3417A7" w14:textId="77777777" w:rsidR="001363EB" w:rsidRPr="008714FE" w:rsidRDefault="000B6771">
      <w:pPr>
        <w:spacing w:after="0" w:line="360" w:lineRule="auto"/>
        <w:ind w:left="284" w:hanging="142"/>
        <w:jc w:val="both"/>
        <w:rPr>
          <w:rFonts w:ascii="Cambria" w:hAnsi="Cambria" w:cs="Arial"/>
          <w:lang w:val="pl-PL"/>
        </w:rPr>
      </w:pPr>
      <w:r w:rsidRPr="008714FE">
        <w:rPr>
          <w:rFonts w:ascii="Cambria" w:hAnsi="Cambria" w:cs="Arial"/>
          <w:lang w:val="pl-PL"/>
        </w:rPr>
        <w:t>gwarancji.</w:t>
      </w:r>
    </w:p>
    <w:p w14:paraId="5863AFA6" w14:textId="77777777" w:rsidR="008714FE" w:rsidRDefault="000B6771" w:rsidP="008714FE">
      <w:pPr>
        <w:pStyle w:val="Akapitzlist"/>
        <w:numPr>
          <w:ilvl w:val="1"/>
          <w:numId w:val="31"/>
        </w:numPr>
        <w:spacing w:after="0" w:line="360" w:lineRule="auto"/>
        <w:jc w:val="both"/>
        <w:rPr>
          <w:rFonts w:ascii="Cambria" w:hAnsi="Cambria" w:cs="Arial"/>
          <w:lang w:val="pl-PL"/>
        </w:rPr>
      </w:pPr>
      <w:r w:rsidRPr="008714FE">
        <w:rPr>
          <w:rFonts w:ascii="Cambria" w:hAnsi="Cambria" w:cs="Arial"/>
          <w:lang w:val="pl-PL"/>
        </w:rPr>
        <w:t>Okres gwarancji liczy będzie się od dn</w:t>
      </w:r>
      <w:r w:rsidR="008714FE" w:rsidRPr="008714FE">
        <w:rPr>
          <w:rFonts w:ascii="Cambria" w:hAnsi="Cambria" w:cs="Arial"/>
          <w:lang w:val="pl-PL"/>
        </w:rPr>
        <w:t xml:space="preserve">ia dokonania odbioru przedmiotu, </w:t>
      </w:r>
      <w:r w:rsidRPr="008714FE">
        <w:rPr>
          <w:rFonts w:ascii="Cambria" w:hAnsi="Cambria" w:cs="Arial"/>
          <w:lang w:val="pl-PL"/>
        </w:rPr>
        <w:t>potwierdzonego podpisanym bez zastrzeżeń protokołem odbioru całego przedmiotu um</w:t>
      </w:r>
      <w:r w:rsidR="008714FE" w:rsidRPr="008714FE">
        <w:rPr>
          <w:rFonts w:ascii="Cambria" w:hAnsi="Cambria" w:cs="Arial"/>
          <w:lang w:val="pl-PL"/>
        </w:rPr>
        <w:t xml:space="preserve">owy lub części przedmiotu umowy, </w:t>
      </w:r>
      <w:r w:rsidRPr="008714FE">
        <w:rPr>
          <w:rFonts w:ascii="Cambria" w:hAnsi="Cambria" w:cs="Arial"/>
          <w:lang w:val="pl-PL"/>
        </w:rPr>
        <w:t>co oznacza, że w przypadku odbioru całego przedmiotu umowy okres gwarancji biegnie od momentu dokonania odbioru całego przedmiotu umowy, zaś w przypadku odbioru części przedmiotu umowy w różnych terminach z powodu wad ujawnionych w części przedmiotu umowy, okres gwarancji rozpoczyna swój bieg odrębnie w stosunku do odebranych części przedmiotu umowy. Okres gwarancji ulega przedłużeniu o czas niesprawności przedmiotu umowy lub jego elementów albo jego wyposażenia, które uniemożliwiają jego wykorzystanie zgodnie z jego przeznaczeniem, tj. od dnia zgłoszenia usterki do dnia usunięcia usterki, naprawy lub innej czynności serwisowej przywracającej sprawność urządzenia. Okres rękojmi za wady zostaje zrównany z okresem gwarancji udzielonej przez Wykonawcę.</w:t>
      </w:r>
    </w:p>
    <w:p w14:paraId="3FB82BE8" w14:textId="77777777" w:rsidR="008714FE" w:rsidRDefault="000B6771" w:rsidP="008714FE">
      <w:pPr>
        <w:pStyle w:val="Akapitzlist"/>
        <w:numPr>
          <w:ilvl w:val="1"/>
          <w:numId w:val="31"/>
        </w:numPr>
        <w:spacing w:after="0" w:line="360" w:lineRule="auto"/>
        <w:jc w:val="both"/>
        <w:rPr>
          <w:rFonts w:ascii="Cambria" w:hAnsi="Cambria" w:cs="Arial"/>
          <w:lang w:val="pl-PL"/>
        </w:rPr>
      </w:pPr>
      <w:r w:rsidRPr="008714FE">
        <w:rPr>
          <w:rFonts w:ascii="Cambria" w:hAnsi="Cambria" w:cs="Arial"/>
          <w:lang w:val="pl-PL"/>
        </w:rPr>
        <w:t>Czas reakcji serwisu od chwili zgłoszenia konieczności usunięcia usterki nie może być dłuższy niż 3 dni robocze licząc od dnia następnego po dniu powiadomienia, a czas usunięcia usterki nie może być dłuższy niż 14 dni roboczych od dnia podjęcia serwisu. Przez czas reakcji serwisu rozumie się rozpoczęcie prac przez pracowników serwisu mających na celu zdiagnozowanie przyczyny usterki i podjęcie działań prowadzących do usunięcia usterki.</w:t>
      </w:r>
    </w:p>
    <w:p w14:paraId="55C359B7" w14:textId="77777777" w:rsidR="008714FE" w:rsidRDefault="000B6771" w:rsidP="008714FE">
      <w:pPr>
        <w:pStyle w:val="Akapitzlist"/>
        <w:numPr>
          <w:ilvl w:val="1"/>
          <w:numId w:val="31"/>
        </w:numPr>
        <w:spacing w:after="0" w:line="360" w:lineRule="auto"/>
        <w:jc w:val="both"/>
        <w:rPr>
          <w:rFonts w:ascii="Cambria" w:hAnsi="Cambria" w:cs="Arial"/>
          <w:lang w:val="pl-PL"/>
        </w:rPr>
      </w:pPr>
      <w:r w:rsidRPr="008714FE">
        <w:rPr>
          <w:rFonts w:ascii="Cambria" w:hAnsi="Cambria" w:cs="Arial"/>
          <w:lang w:val="pl-PL"/>
        </w:rPr>
        <w:t>Zamawiający może wyrazić zgodę na przedłużenie terminów określonych powyżej na wniosek Wykonawcy, jeżeli będzie on uzasadniony szczególnymi lub nadzwyczajnymi okolicznościami, takimi jak np. siła wyższa albo będzie wynikał z braku dostępności części zamiennych lub konieczności ich sprowadzenia z innych krajów, a które to okolicznośc</w:t>
      </w:r>
      <w:r w:rsidR="008714FE">
        <w:rPr>
          <w:rFonts w:ascii="Cambria" w:hAnsi="Cambria" w:cs="Arial"/>
          <w:lang w:val="pl-PL"/>
        </w:rPr>
        <w:t xml:space="preserve">i nie będą wynikać z zaniedbań </w:t>
      </w:r>
      <w:r w:rsidRPr="008714FE">
        <w:rPr>
          <w:rFonts w:ascii="Cambria" w:hAnsi="Cambria" w:cs="Arial"/>
          <w:lang w:val="pl-PL"/>
        </w:rPr>
        <w:t>i braku należytej staranności po stronie Wykonawcy albo osób, za które Wykonawca ponosi odpowiedzialność.</w:t>
      </w:r>
    </w:p>
    <w:p w14:paraId="2F8EE255" w14:textId="77777777" w:rsidR="008714FE" w:rsidRDefault="000B6771" w:rsidP="008714FE">
      <w:pPr>
        <w:pStyle w:val="Akapitzlist"/>
        <w:numPr>
          <w:ilvl w:val="1"/>
          <w:numId w:val="31"/>
        </w:numPr>
        <w:spacing w:after="0" w:line="360" w:lineRule="auto"/>
        <w:jc w:val="both"/>
        <w:rPr>
          <w:rFonts w:ascii="Cambria" w:hAnsi="Cambria" w:cs="Arial"/>
          <w:lang w:val="pl-PL"/>
        </w:rPr>
      </w:pPr>
      <w:r w:rsidRPr="008714FE">
        <w:rPr>
          <w:rFonts w:ascii="Cambria" w:hAnsi="Cambria" w:cs="Arial"/>
          <w:lang w:val="pl-PL"/>
        </w:rPr>
        <w:t>Czas realizacji ulega wstrzymaniu w przypadku zdiagnozowanie przyczyny usterki, której powodem jest braku zasięgu sieci GSM lub TETRA wynikającego z winy operatora lub samego systemu TETRA, na który Wykonawca nie ma wpływu.</w:t>
      </w:r>
    </w:p>
    <w:sectPr w:rsidR="008714FE">
      <w:headerReference w:type="default" r:id="rId8"/>
      <w:footerReference w:type="default" r:id="rId9"/>
      <w:footerReference w:type="first" r:id="rId10"/>
      <w:pgSz w:w="11906" w:h="16838"/>
      <w:pgMar w:top="1440" w:right="1115" w:bottom="1440" w:left="1440" w:header="0" w:footer="87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E1D42" w14:textId="77777777" w:rsidR="006A2629" w:rsidRDefault="006A2629">
      <w:pPr>
        <w:spacing w:after="0" w:line="240" w:lineRule="auto"/>
      </w:pPr>
      <w:r>
        <w:separator/>
      </w:r>
    </w:p>
  </w:endnote>
  <w:endnote w:type="continuationSeparator" w:id="0">
    <w:p w14:paraId="6A7AFD7F" w14:textId="77777777" w:rsidR="006A2629" w:rsidRDefault="006A2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altName w:val="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sz w:val="20"/>
        <w:szCs w:val="20"/>
      </w:rPr>
      <w:id w:val="749387900"/>
      <w:docPartObj>
        <w:docPartGallery w:val="Page Numbers (Bottom of Page)"/>
        <w:docPartUnique/>
      </w:docPartObj>
    </w:sdtPr>
    <w:sdtEndPr/>
    <w:sdtContent>
      <w:p w14:paraId="77A76B1C" w14:textId="27AF535F" w:rsidR="001363EB" w:rsidRPr="008714FE" w:rsidRDefault="000B6771">
        <w:pPr>
          <w:pStyle w:val="Stopka"/>
          <w:jc w:val="right"/>
          <w:rPr>
            <w:rFonts w:ascii="Cambria" w:eastAsiaTheme="majorEastAsia" w:hAnsi="Cambria" w:cstheme="majorBidi"/>
            <w:sz w:val="20"/>
            <w:szCs w:val="20"/>
          </w:rPr>
        </w:pPr>
        <w:r w:rsidRPr="008714FE">
          <w:rPr>
            <w:rFonts w:ascii="Cambria" w:eastAsiaTheme="majorEastAsia" w:hAnsi="Cambria" w:cstheme="majorBidi"/>
            <w:sz w:val="20"/>
            <w:szCs w:val="20"/>
            <w:lang w:val="pl-PL"/>
          </w:rPr>
          <w:t xml:space="preserve">str. </w:t>
        </w:r>
        <w:r w:rsidRPr="008714FE">
          <w:rPr>
            <w:rFonts w:ascii="Cambria" w:hAnsi="Cambria" w:cs="Times New Roman"/>
            <w:sz w:val="20"/>
            <w:szCs w:val="20"/>
          </w:rPr>
          <w:fldChar w:fldCharType="begin"/>
        </w:r>
        <w:r w:rsidRPr="008714FE">
          <w:rPr>
            <w:rFonts w:ascii="Cambria" w:hAnsi="Cambria" w:cs="Times New Roman"/>
            <w:sz w:val="20"/>
            <w:szCs w:val="20"/>
          </w:rPr>
          <w:instrText xml:space="preserve"> PAGE </w:instrText>
        </w:r>
        <w:r w:rsidRPr="008714FE">
          <w:rPr>
            <w:rFonts w:ascii="Cambria" w:hAnsi="Cambria" w:cs="Times New Roman"/>
            <w:sz w:val="20"/>
            <w:szCs w:val="20"/>
          </w:rPr>
          <w:fldChar w:fldCharType="separate"/>
        </w:r>
        <w:r w:rsidR="00B45672">
          <w:rPr>
            <w:rFonts w:ascii="Cambria" w:hAnsi="Cambria" w:cs="Times New Roman"/>
            <w:noProof/>
            <w:sz w:val="20"/>
            <w:szCs w:val="20"/>
          </w:rPr>
          <w:t>20</w:t>
        </w:r>
        <w:r w:rsidRPr="008714FE">
          <w:rPr>
            <w:rFonts w:ascii="Cambria" w:hAnsi="Cambria"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6780938"/>
      <w:docPartObj>
        <w:docPartGallery w:val="Page Numbers (Bottom of Page)"/>
        <w:docPartUnique/>
      </w:docPartObj>
    </w:sdtPr>
    <w:sdtEndPr/>
    <w:sdtContent>
      <w:p w14:paraId="6A417146" w14:textId="77777777" w:rsidR="001363EB" w:rsidRDefault="000B6771">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lang w:val="pl-PL"/>
          </w:rPr>
          <w:t xml:space="preserve">str. </w:t>
        </w:r>
        <w:r>
          <w:rPr>
            <w:rFonts w:cs="Times New Roman"/>
            <w:sz w:val="22"/>
            <w:szCs w:val="22"/>
          </w:rPr>
          <w:fldChar w:fldCharType="begin"/>
        </w:r>
        <w:r>
          <w:rPr>
            <w:rFonts w:cs="Times New Roman"/>
            <w:sz w:val="22"/>
            <w:szCs w:val="22"/>
          </w:rPr>
          <w:instrText xml:space="preserve"> PAGE </w:instrText>
        </w:r>
        <w:r>
          <w:rPr>
            <w:rFonts w:cs="Times New Roman"/>
            <w:sz w:val="22"/>
            <w:szCs w:val="22"/>
          </w:rPr>
          <w:fldChar w:fldCharType="separate"/>
        </w:r>
        <w:r>
          <w:rPr>
            <w:rFonts w:cs="Times New Roman"/>
            <w:sz w:val="22"/>
            <w:szCs w:val="22"/>
          </w:rPr>
          <w:t>22</w:t>
        </w:r>
        <w:r>
          <w:rPr>
            <w:rFonts w:cs="Times New Roman"/>
            <w:sz w:val="22"/>
            <w:szCs w:val="22"/>
          </w:rPr>
          <w:fldChar w:fldCharType="end"/>
        </w:r>
      </w:p>
    </w:sdtContent>
  </w:sdt>
  <w:p w14:paraId="6BA37952" w14:textId="77777777" w:rsidR="001363EB" w:rsidRDefault="001363EB">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57DF3" w14:textId="77777777" w:rsidR="006A2629" w:rsidRDefault="006A2629">
      <w:pPr>
        <w:spacing w:after="0" w:line="240" w:lineRule="auto"/>
      </w:pPr>
      <w:r>
        <w:separator/>
      </w:r>
    </w:p>
  </w:footnote>
  <w:footnote w:type="continuationSeparator" w:id="0">
    <w:p w14:paraId="1FF470F6" w14:textId="77777777" w:rsidR="006A2629" w:rsidRDefault="006A2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55DAA" w14:textId="3311B787" w:rsidR="008714FE" w:rsidRPr="008714FE" w:rsidRDefault="008714FE" w:rsidP="008714FE">
    <w:pPr>
      <w:pStyle w:val="Nagwek"/>
      <w:jc w:val="right"/>
      <w:rPr>
        <w:rFonts w:ascii="Cambria" w:hAnsi="Cambria"/>
        <w:b/>
        <w:sz w:val="20"/>
        <w:szCs w:val="20"/>
      </w:rPr>
    </w:pPr>
    <w:r w:rsidRPr="008714FE">
      <w:rPr>
        <w:rFonts w:ascii="Cambria" w:hAnsi="Cambria"/>
        <w:b/>
        <w:sz w:val="20"/>
        <w:szCs w:val="20"/>
      </w:rPr>
      <w:t>Załącznik nr 1 – OPZ</w:t>
    </w:r>
  </w:p>
  <w:p w14:paraId="09B8A284" w14:textId="0AD29998" w:rsidR="008714FE" w:rsidRPr="008714FE" w:rsidRDefault="008714FE" w:rsidP="008714FE">
    <w:pPr>
      <w:pStyle w:val="Tekstpodstawowy"/>
      <w:jc w:val="right"/>
      <w:rPr>
        <w:rFonts w:ascii="Cambria" w:hAnsi="Cambria"/>
        <w:b/>
        <w:sz w:val="20"/>
        <w:szCs w:val="20"/>
      </w:rPr>
    </w:pPr>
    <w:r w:rsidRPr="008714FE">
      <w:rPr>
        <w:rFonts w:ascii="Cambria" w:hAnsi="Cambria"/>
        <w:b/>
        <w:sz w:val="20"/>
        <w:szCs w:val="20"/>
      </w:rPr>
      <w:t xml:space="preserve">OU-VII.272.7.2026 </w:t>
    </w:r>
    <w:r w:rsidRPr="008714FE">
      <w:rPr>
        <w:rFonts w:ascii="Cambria" w:hAnsi="Cambria"/>
        <w:b/>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84B0A"/>
    <w:multiLevelType w:val="hybridMultilevel"/>
    <w:tmpl w:val="F2DA37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605"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86026"/>
    <w:multiLevelType w:val="hybridMultilevel"/>
    <w:tmpl w:val="B4B86800"/>
    <w:lvl w:ilvl="0" w:tplc="5A96B4F4">
      <w:start w:val="1"/>
      <w:numFmt w:val="decimal"/>
      <w:lvlText w:val="%1."/>
      <w:lvlJc w:val="left"/>
      <w:pPr>
        <w:ind w:left="644" w:hanging="360"/>
      </w:pPr>
      <w:rPr>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AF6704"/>
    <w:multiLevelType w:val="multilevel"/>
    <w:tmpl w:val="AE1274A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04B96EA4"/>
    <w:multiLevelType w:val="multilevel"/>
    <w:tmpl w:val="9DFA3092"/>
    <w:lvl w:ilvl="0">
      <w:start w:val="1"/>
      <w:numFmt w:val="decimal"/>
      <w:lvlText w:val="%1."/>
      <w:lvlJc w:val="left"/>
      <w:pPr>
        <w:ind w:left="644"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0A3C5532"/>
    <w:multiLevelType w:val="multilevel"/>
    <w:tmpl w:val="7076CD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0C1D62E9"/>
    <w:multiLevelType w:val="hybridMultilevel"/>
    <w:tmpl w:val="EA264650"/>
    <w:lvl w:ilvl="0" w:tplc="2BAA8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907AAC"/>
    <w:multiLevelType w:val="hybridMultilevel"/>
    <w:tmpl w:val="9BBC2858"/>
    <w:lvl w:ilvl="0" w:tplc="0B448F8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C62999"/>
    <w:multiLevelType w:val="multilevel"/>
    <w:tmpl w:val="10143DA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1A1E158C"/>
    <w:multiLevelType w:val="hybridMultilevel"/>
    <w:tmpl w:val="83C48096"/>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1DCF51F5"/>
    <w:multiLevelType w:val="multilevel"/>
    <w:tmpl w:val="B2DC4E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26507E81"/>
    <w:multiLevelType w:val="hybridMultilevel"/>
    <w:tmpl w:val="F12CA7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563C57"/>
    <w:multiLevelType w:val="multilevel"/>
    <w:tmpl w:val="414A2C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E4D0829"/>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7CB151D"/>
    <w:multiLevelType w:val="multilevel"/>
    <w:tmpl w:val="52D8A1F6"/>
    <w:lvl w:ilvl="0">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98737EA"/>
    <w:multiLevelType w:val="hybridMultilevel"/>
    <w:tmpl w:val="7542EAA2"/>
    <w:lvl w:ilvl="0" w:tplc="04150011">
      <w:start w:val="1"/>
      <w:numFmt w:val="decimal"/>
      <w:lvlText w:val="%1)"/>
      <w:lvlJc w:val="left"/>
      <w:pPr>
        <w:ind w:left="720" w:hanging="360"/>
      </w:pPr>
    </w:lvl>
    <w:lvl w:ilvl="1" w:tplc="04150019">
      <w:start w:val="1"/>
      <w:numFmt w:val="lowerLetter"/>
      <w:lvlText w:val="%2."/>
      <w:lvlJc w:val="left"/>
      <w:pPr>
        <w:ind w:left="106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EF59AE"/>
    <w:multiLevelType w:val="multilevel"/>
    <w:tmpl w:val="7826C5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410108E0"/>
    <w:multiLevelType w:val="hybridMultilevel"/>
    <w:tmpl w:val="1BF86520"/>
    <w:lvl w:ilvl="0" w:tplc="04150001">
      <w:start w:val="1"/>
      <w:numFmt w:val="bullet"/>
      <w:lvlText w:val=""/>
      <w:lvlJc w:val="left"/>
      <w:pPr>
        <w:ind w:left="1352" w:hanging="360"/>
      </w:pPr>
      <w:rPr>
        <w:rFonts w:ascii="Symbol" w:hAnsi="Symbol" w:hint="default"/>
      </w:rPr>
    </w:lvl>
    <w:lvl w:ilvl="1" w:tplc="FFFFFFFF">
      <w:start w:val="1"/>
      <w:numFmt w:val="lowerLetter"/>
      <w:lvlText w:val="%2."/>
      <w:lvlJc w:val="left"/>
      <w:pPr>
        <w:ind w:left="643" w:hanging="360"/>
      </w:pPr>
      <w:rPr>
        <w:rFonts w:cs="Times New Roman"/>
      </w:rPr>
    </w:lvl>
    <w:lvl w:ilvl="2" w:tplc="FFFFFFFF" w:tentative="1">
      <w:start w:val="1"/>
      <w:numFmt w:val="lowerRoman"/>
      <w:lvlText w:val="%3."/>
      <w:lvlJc w:val="right"/>
      <w:pPr>
        <w:ind w:left="2792" w:hanging="180"/>
      </w:pPr>
      <w:rPr>
        <w:rFonts w:cs="Times New Roman"/>
      </w:rPr>
    </w:lvl>
    <w:lvl w:ilvl="3" w:tplc="15189E2E">
      <w:start w:val="1"/>
      <w:numFmt w:val="decimal"/>
      <w:lvlText w:val="%4."/>
      <w:lvlJc w:val="left"/>
      <w:pPr>
        <w:ind w:left="360" w:hanging="360"/>
      </w:pPr>
      <w:rPr>
        <w:rFonts w:cs="Times New Roman"/>
        <w:b/>
      </w:rPr>
    </w:lvl>
    <w:lvl w:ilvl="4" w:tplc="FFFFFFFF" w:tentative="1">
      <w:start w:val="1"/>
      <w:numFmt w:val="lowerLetter"/>
      <w:lvlText w:val="%5."/>
      <w:lvlJc w:val="left"/>
      <w:pPr>
        <w:ind w:left="4232" w:hanging="360"/>
      </w:pPr>
      <w:rPr>
        <w:rFonts w:cs="Times New Roman"/>
      </w:rPr>
    </w:lvl>
    <w:lvl w:ilvl="5" w:tplc="FFFFFFFF" w:tentative="1">
      <w:start w:val="1"/>
      <w:numFmt w:val="lowerRoman"/>
      <w:lvlText w:val="%6."/>
      <w:lvlJc w:val="right"/>
      <w:pPr>
        <w:ind w:left="4952" w:hanging="180"/>
      </w:pPr>
      <w:rPr>
        <w:rFonts w:cs="Times New Roman"/>
      </w:rPr>
    </w:lvl>
    <w:lvl w:ilvl="6" w:tplc="FFFFFFFF" w:tentative="1">
      <w:start w:val="1"/>
      <w:numFmt w:val="decimal"/>
      <w:lvlText w:val="%7."/>
      <w:lvlJc w:val="left"/>
      <w:pPr>
        <w:ind w:left="5672" w:hanging="360"/>
      </w:pPr>
      <w:rPr>
        <w:rFonts w:cs="Times New Roman"/>
      </w:rPr>
    </w:lvl>
    <w:lvl w:ilvl="7" w:tplc="FFFFFFFF" w:tentative="1">
      <w:start w:val="1"/>
      <w:numFmt w:val="lowerLetter"/>
      <w:lvlText w:val="%8."/>
      <w:lvlJc w:val="left"/>
      <w:pPr>
        <w:ind w:left="6392" w:hanging="360"/>
      </w:pPr>
      <w:rPr>
        <w:rFonts w:cs="Times New Roman"/>
      </w:rPr>
    </w:lvl>
    <w:lvl w:ilvl="8" w:tplc="FFFFFFFF" w:tentative="1">
      <w:start w:val="1"/>
      <w:numFmt w:val="lowerRoman"/>
      <w:lvlText w:val="%9."/>
      <w:lvlJc w:val="right"/>
      <w:pPr>
        <w:ind w:left="7112" w:hanging="180"/>
      </w:pPr>
      <w:rPr>
        <w:rFonts w:cs="Times New Roman"/>
      </w:rPr>
    </w:lvl>
  </w:abstractNum>
  <w:abstractNum w:abstractNumId="17" w15:restartNumberingAfterBreak="0">
    <w:nsid w:val="43FC65B0"/>
    <w:multiLevelType w:val="multilevel"/>
    <w:tmpl w:val="A9F48524"/>
    <w:lvl w:ilvl="0">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86919DF"/>
    <w:multiLevelType w:val="hybridMultilevel"/>
    <w:tmpl w:val="1864F436"/>
    <w:lvl w:ilvl="0" w:tplc="DC70740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112F64"/>
    <w:multiLevelType w:val="multilevel"/>
    <w:tmpl w:val="8E6C6B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4D185585"/>
    <w:multiLevelType w:val="multilevel"/>
    <w:tmpl w:val="4120D5AE"/>
    <w:lvl w:ilvl="0">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2A97593"/>
    <w:multiLevelType w:val="hybridMultilevel"/>
    <w:tmpl w:val="69344F86"/>
    <w:lvl w:ilvl="0" w:tplc="04150011">
      <w:start w:val="1"/>
      <w:numFmt w:val="decimal"/>
      <w:lvlText w:val="%1)"/>
      <w:lvlJc w:val="left"/>
      <w:pPr>
        <w:ind w:left="360" w:hanging="360"/>
      </w:p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544E7D69"/>
    <w:multiLevelType w:val="hybridMultilevel"/>
    <w:tmpl w:val="1F382BC6"/>
    <w:lvl w:ilvl="0" w:tplc="DC70740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5FE398E"/>
    <w:multiLevelType w:val="hybridMultilevel"/>
    <w:tmpl w:val="5C9C2E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8504E1A"/>
    <w:multiLevelType w:val="multilevel"/>
    <w:tmpl w:val="DD3619C8"/>
    <w:lvl w:ilvl="0">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E7339E8"/>
    <w:multiLevelType w:val="multilevel"/>
    <w:tmpl w:val="7F44CD12"/>
    <w:lvl w:ilvl="0">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F564227"/>
    <w:multiLevelType w:val="multilevel"/>
    <w:tmpl w:val="0B4A6F7A"/>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636012E8"/>
    <w:multiLevelType w:val="multilevel"/>
    <w:tmpl w:val="22AC93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66017F42"/>
    <w:multiLevelType w:val="hybridMultilevel"/>
    <w:tmpl w:val="27881418"/>
    <w:lvl w:ilvl="0" w:tplc="441C772C">
      <w:start w:val="1"/>
      <w:numFmt w:val="decimal"/>
      <w:lvlText w:val="%1)"/>
      <w:lvlJc w:val="left"/>
      <w:pPr>
        <w:ind w:left="720" w:hanging="360"/>
      </w:pPr>
      <w:rPr>
        <w:rFonts w:ascii="Arial" w:eastAsiaTheme="majorEastAsia" w:hAnsi="Arial" w:cstheme="majorBid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2F3FDE"/>
    <w:multiLevelType w:val="multilevel"/>
    <w:tmpl w:val="7A0EC98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0" w15:restartNumberingAfterBreak="0">
    <w:nsid w:val="676D7F71"/>
    <w:multiLevelType w:val="hybridMultilevel"/>
    <w:tmpl w:val="A74C9C92"/>
    <w:lvl w:ilvl="0" w:tplc="753E5FAC">
      <w:start w:val="1"/>
      <w:numFmt w:val="upperRoman"/>
      <w:lvlText w:val="%1."/>
      <w:lvlJc w:val="left"/>
      <w:pPr>
        <w:ind w:left="1080" w:hanging="720"/>
      </w:pPr>
      <w:rPr>
        <w:rFonts w:hint="default"/>
      </w:rPr>
    </w:lvl>
    <w:lvl w:ilvl="1" w:tplc="FA6CB220">
      <w:start w:val="1"/>
      <w:numFmt w:val="decimal"/>
      <w:lvlText w:val="%2)"/>
      <w:lvlJc w:val="left"/>
      <w:pPr>
        <w:ind w:left="862" w:hanging="720"/>
      </w:pPr>
      <w:rPr>
        <w:rFonts w:cs="Times New Roman" w:hint="default"/>
      </w:rPr>
    </w:lvl>
    <w:lvl w:ilvl="2" w:tplc="B7F4C0D4">
      <w:start w:val="1"/>
      <w:numFmt w:val="decimal"/>
      <w:lvlText w:val="%3."/>
      <w:lvlJc w:val="left"/>
      <w:pPr>
        <w:ind w:left="2340" w:hanging="360"/>
      </w:pPr>
      <w:rPr>
        <w:rFonts w:cs="Times New Roman" w:hint="default"/>
        <w:b w:val="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7D816D4"/>
    <w:multiLevelType w:val="multilevel"/>
    <w:tmpl w:val="E01E71C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6ECC4851"/>
    <w:multiLevelType w:val="hybridMultilevel"/>
    <w:tmpl w:val="C9C2BFC2"/>
    <w:lvl w:ilvl="0" w:tplc="E1341EA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AD0879"/>
    <w:multiLevelType w:val="hybridMultilevel"/>
    <w:tmpl w:val="16CE27CE"/>
    <w:lvl w:ilvl="0" w:tplc="90EAD326">
      <w:start w:val="1"/>
      <w:numFmt w:val="upperRoman"/>
      <w:lvlText w:val="%1."/>
      <w:lvlJc w:val="left"/>
      <w:pPr>
        <w:ind w:left="862" w:hanging="720"/>
      </w:pPr>
      <w:rPr>
        <w:rFonts w:hint="default"/>
        <w:b/>
      </w:rPr>
    </w:lvl>
    <w:lvl w:ilvl="1" w:tplc="8AF09F94">
      <w:start w:val="1"/>
      <w:numFmt w:val="decimal"/>
      <w:lvlText w:val="%2)"/>
      <w:lvlJc w:val="left"/>
      <w:pPr>
        <w:ind w:left="502"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315656"/>
    <w:multiLevelType w:val="multilevel"/>
    <w:tmpl w:val="BF5CE1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30C70D3"/>
    <w:multiLevelType w:val="hybridMultilevel"/>
    <w:tmpl w:val="FFFFFFFF"/>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FC43F3"/>
    <w:multiLevelType w:val="hybridMultilevel"/>
    <w:tmpl w:val="FFFFFFFF"/>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9226C25"/>
    <w:multiLevelType w:val="hybridMultilevel"/>
    <w:tmpl w:val="6DE8B954"/>
    <w:lvl w:ilvl="0" w:tplc="FA80B3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BDB58C8"/>
    <w:multiLevelType w:val="multilevel"/>
    <w:tmpl w:val="78CE136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9" w15:restartNumberingAfterBreak="0">
    <w:nsid w:val="7C3855CB"/>
    <w:multiLevelType w:val="multilevel"/>
    <w:tmpl w:val="19E85CD0"/>
    <w:lvl w:ilvl="0">
      <w:numFmt w:val="bullet"/>
      <w:lvlText w:val="•"/>
      <w:lvlJc w:val="left"/>
      <w:pPr>
        <w:tabs>
          <w:tab w:val="num" w:pos="0"/>
        </w:tabs>
        <w:ind w:left="770" w:hanging="360"/>
      </w:pPr>
      <w:rPr>
        <w:rFonts w:ascii="Aptos" w:hAnsi="Aptos" w:cs="Aptos"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0" w15:restartNumberingAfterBreak="0">
    <w:nsid w:val="7E805208"/>
    <w:multiLevelType w:val="hybridMultilevel"/>
    <w:tmpl w:val="485432C0"/>
    <w:lvl w:ilvl="0" w:tplc="5096E204">
      <w:start w:val="1"/>
      <w:numFmt w:val="upperRoman"/>
      <w:lvlText w:val="%1."/>
      <w:lvlJc w:val="righ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19"/>
  </w:num>
  <w:num w:numId="3">
    <w:abstractNumId w:val="39"/>
  </w:num>
  <w:num w:numId="4">
    <w:abstractNumId w:val="13"/>
  </w:num>
  <w:num w:numId="5">
    <w:abstractNumId w:val="24"/>
  </w:num>
  <w:num w:numId="6">
    <w:abstractNumId w:val="11"/>
  </w:num>
  <w:num w:numId="7">
    <w:abstractNumId w:val="25"/>
  </w:num>
  <w:num w:numId="8">
    <w:abstractNumId w:val="20"/>
  </w:num>
  <w:num w:numId="9">
    <w:abstractNumId w:val="15"/>
  </w:num>
  <w:num w:numId="10">
    <w:abstractNumId w:val="17"/>
  </w:num>
  <w:num w:numId="11">
    <w:abstractNumId w:val="26"/>
  </w:num>
  <w:num w:numId="12">
    <w:abstractNumId w:val="34"/>
  </w:num>
  <w:num w:numId="13">
    <w:abstractNumId w:val="4"/>
  </w:num>
  <w:num w:numId="14">
    <w:abstractNumId w:val="38"/>
  </w:num>
  <w:num w:numId="15">
    <w:abstractNumId w:val="9"/>
  </w:num>
  <w:num w:numId="16">
    <w:abstractNumId w:val="27"/>
  </w:num>
  <w:num w:numId="17">
    <w:abstractNumId w:val="7"/>
  </w:num>
  <w:num w:numId="18">
    <w:abstractNumId w:val="2"/>
  </w:num>
  <w:num w:numId="19">
    <w:abstractNumId w:val="31"/>
  </w:num>
  <w:num w:numId="20">
    <w:abstractNumId w:val="3"/>
  </w:num>
  <w:num w:numId="21">
    <w:abstractNumId w:val="21"/>
  </w:num>
  <w:num w:numId="22">
    <w:abstractNumId w:val="12"/>
  </w:num>
  <w:num w:numId="23">
    <w:abstractNumId w:val="36"/>
  </w:num>
  <w:num w:numId="24">
    <w:abstractNumId w:val="35"/>
  </w:num>
  <w:num w:numId="25">
    <w:abstractNumId w:val="30"/>
  </w:num>
  <w:num w:numId="26">
    <w:abstractNumId w:val="16"/>
  </w:num>
  <w:num w:numId="27">
    <w:abstractNumId w:val="23"/>
  </w:num>
  <w:num w:numId="28">
    <w:abstractNumId w:val="40"/>
  </w:num>
  <w:num w:numId="29">
    <w:abstractNumId w:val="1"/>
  </w:num>
  <w:num w:numId="30">
    <w:abstractNumId w:val="14"/>
  </w:num>
  <w:num w:numId="31">
    <w:abstractNumId w:val="33"/>
  </w:num>
  <w:num w:numId="32">
    <w:abstractNumId w:val="32"/>
  </w:num>
  <w:num w:numId="33">
    <w:abstractNumId w:val="6"/>
  </w:num>
  <w:num w:numId="34">
    <w:abstractNumId w:val="37"/>
  </w:num>
  <w:num w:numId="35">
    <w:abstractNumId w:val="22"/>
  </w:num>
  <w:num w:numId="36">
    <w:abstractNumId w:val="28"/>
  </w:num>
  <w:num w:numId="37">
    <w:abstractNumId w:val="18"/>
  </w:num>
  <w:num w:numId="38">
    <w:abstractNumId w:val="5"/>
  </w:num>
  <w:num w:numId="39">
    <w:abstractNumId w:val="10"/>
  </w:num>
  <w:num w:numId="40">
    <w:abstractNumId w:val="0"/>
  </w:num>
  <w:num w:numId="41">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defaultTabStop w:val="708"/>
  <w:autoHyphenation/>
  <w:hyphenationZone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3EB"/>
    <w:rsid w:val="00036CBA"/>
    <w:rsid w:val="000565D9"/>
    <w:rsid w:val="000B0985"/>
    <w:rsid w:val="000B6771"/>
    <w:rsid w:val="000C0A1E"/>
    <w:rsid w:val="000D66AB"/>
    <w:rsid w:val="0011785B"/>
    <w:rsid w:val="001363EB"/>
    <w:rsid w:val="001810D2"/>
    <w:rsid w:val="001828B9"/>
    <w:rsid w:val="0018392E"/>
    <w:rsid w:val="00215AAE"/>
    <w:rsid w:val="00224BDF"/>
    <w:rsid w:val="0027480A"/>
    <w:rsid w:val="002B42FA"/>
    <w:rsid w:val="00316DD0"/>
    <w:rsid w:val="00390175"/>
    <w:rsid w:val="003B2F7C"/>
    <w:rsid w:val="003C0D3B"/>
    <w:rsid w:val="003E4106"/>
    <w:rsid w:val="00411D93"/>
    <w:rsid w:val="00467F46"/>
    <w:rsid w:val="00471CBA"/>
    <w:rsid w:val="004D50FB"/>
    <w:rsid w:val="00501B9A"/>
    <w:rsid w:val="005262B9"/>
    <w:rsid w:val="00584A78"/>
    <w:rsid w:val="00587AB7"/>
    <w:rsid w:val="005C31E6"/>
    <w:rsid w:val="005D3CE5"/>
    <w:rsid w:val="00601544"/>
    <w:rsid w:val="0064308A"/>
    <w:rsid w:val="00666C92"/>
    <w:rsid w:val="00681AB8"/>
    <w:rsid w:val="0069617A"/>
    <w:rsid w:val="006A2629"/>
    <w:rsid w:val="006A531B"/>
    <w:rsid w:val="006B0577"/>
    <w:rsid w:val="006B1366"/>
    <w:rsid w:val="006D6471"/>
    <w:rsid w:val="00721744"/>
    <w:rsid w:val="00733313"/>
    <w:rsid w:val="00736174"/>
    <w:rsid w:val="00783E1B"/>
    <w:rsid w:val="007D7A9B"/>
    <w:rsid w:val="007E368E"/>
    <w:rsid w:val="00804FA7"/>
    <w:rsid w:val="00836E6C"/>
    <w:rsid w:val="008448AC"/>
    <w:rsid w:val="008714FE"/>
    <w:rsid w:val="0089753E"/>
    <w:rsid w:val="008B2A94"/>
    <w:rsid w:val="008E1DDB"/>
    <w:rsid w:val="00914005"/>
    <w:rsid w:val="00947CCF"/>
    <w:rsid w:val="00993C7E"/>
    <w:rsid w:val="0099407A"/>
    <w:rsid w:val="009F3E81"/>
    <w:rsid w:val="00A139E5"/>
    <w:rsid w:val="00A47997"/>
    <w:rsid w:val="00B0265C"/>
    <w:rsid w:val="00B133C4"/>
    <w:rsid w:val="00B15149"/>
    <w:rsid w:val="00B45672"/>
    <w:rsid w:val="00B91FBF"/>
    <w:rsid w:val="00C2480D"/>
    <w:rsid w:val="00C423CE"/>
    <w:rsid w:val="00C76120"/>
    <w:rsid w:val="00CD0FFE"/>
    <w:rsid w:val="00CD4A15"/>
    <w:rsid w:val="00CD71BA"/>
    <w:rsid w:val="00DF63FC"/>
    <w:rsid w:val="00E534A4"/>
    <w:rsid w:val="00ED210B"/>
    <w:rsid w:val="00ED4C77"/>
    <w:rsid w:val="00F12B6B"/>
    <w:rsid w:val="00F409DA"/>
    <w:rsid w:val="00F743B4"/>
  </w:rsids>
  <m:mathPr>
    <m:mathFont m:val="Cambria Math"/>
    <m:brkBin m:val="before"/>
    <m:brkBinSub m:val="--"/>
    <m:smallFrac m:val="0"/>
    <m:dispDef/>
    <m:lMargin m:val="0"/>
    <m:rMargin m:val="0"/>
    <m:defJc m:val="centerGroup"/>
    <m:wrapIndent m:val="1440"/>
    <m:intLim m:val="subSup"/>
    <m:naryLim m:val="undOvr"/>
  </m:mathPr>
  <w:themeFontLang w:val="sk-SK"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69E7B"/>
  <w15:docId w15:val="{6DA9888B-D445-4126-B20B-8132E766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sk-SK" w:eastAsia="en-US" w:bidi="ar-SA"/>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78" w:lineRule="auto"/>
    </w:pPr>
  </w:style>
  <w:style w:type="paragraph" w:styleId="Nagwek1">
    <w:name w:val="heading 1"/>
    <w:basedOn w:val="Normalny"/>
    <w:next w:val="Normalny"/>
    <w:link w:val="Nagwek1Znak"/>
    <w:uiPriority w:val="9"/>
    <w:qFormat/>
    <w:rsid w:val="00D66F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D66F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66F9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66F9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66F9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66F9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66F9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66F9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66F9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D66F9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qFormat/>
    <w:rsid w:val="00D66F9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D66F9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D66F9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D66F9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D66F9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D66F9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D66F9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D66F95"/>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D66F95"/>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D66F95"/>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D66F95"/>
    <w:rPr>
      <w:i/>
      <w:iCs/>
      <w:color w:val="404040" w:themeColor="text1" w:themeTint="BF"/>
    </w:rPr>
  </w:style>
  <w:style w:type="character" w:styleId="Wyrnienieintensywne">
    <w:name w:val="Intense Emphasis"/>
    <w:basedOn w:val="Domylnaczcionkaakapitu"/>
    <w:uiPriority w:val="21"/>
    <w:qFormat/>
    <w:rsid w:val="00D66F95"/>
    <w:rPr>
      <w:i/>
      <w:iCs/>
      <w:color w:val="0F4761" w:themeColor="accent1" w:themeShade="BF"/>
    </w:rPr>
  </w:style>
  <w:style w:type="character" w:customStyle="1" w:styleId="CytatintensywnyZnak">
    <w:name w:val="Cytat intensywny Znak"/>
    <w:basedOn w:val="Domylnaczcionkaakapitu"/>
    <w:link w:val="Cytatintensywny"/>
    <w:uiPriority w:val="30"/>
    <w:qFormat/>
    <w:rsid w:val="00D66F95"/>
    <w:rPr>
      <w:i/>
      <w:iCs/>
      <w:color w:val="0F4761" w:themeColor="accent1" w:themeShade="BF"/>
    </w:rPr>
  </w:style>
  <w:style w:type="character" w:styleId="Odwoanieintensywne">
    <w:name w:val="Intense Reference"/>
    <w:basedOn w:val="Domylnaczcionkaakapitu"/>
    <w:uiPriority w:val="32"/>
    <w:qFormat/>
    <w:rsid w:val="00D66F95"/>
    <w:rPr>
      <w:b/>
      <w:bCs/>
      <w:smallCaps/>
      <w:color w:val="0F4761" w:themeColor="accent1" w:themeShade="BF"/>
      <w:spacing w:val="5"/>
    </w:rPr>
  </w:style>
  <w:style w:type="character" w:styleId="Odwoaniedokomentarza">
    <w:name w:val="annotation reference"/>
    <w:basedOn w:val="Domylnaczcionkaakapitu"/>
    <w:uiPriority w:val="99"/>
    <w:semiHidden/>
    <w:unhideWhenUsed/>
    <w:qFormat/>
    <w:rsid w:val="00727CB7"/>
    <w:rPr>
      <w:sz w:val="16"/>
      <w:szCs w:val="16"/>
    </w:rPr>
  </w:style>
  <w:style w:type="character" w:customStyle="1" w:styleId="TekstkomentarzaZnak">
    <w:name w:val="Tekst komentarza Znak"/>
    <w:basedOn w:val="Domylnaczcionkaakapitu"/>
    <w:link w:val="Tekstkomentarza"/>
    <w:uiPriority w:val="99"/>
    <w:semiHidden/>
    <w:qFormat/>
    <w:rsid w:val="00727CB7"/>
    <w:rPr>
      <w:sz w:val="20"/>
      <w:szCs w:val="20"/>
    </w:rPr>
  </w:style>
  <w:style w:type="character" w:customStyle="1" w:styleId="TematkomentarzaZnak">
    <w:name w:val="Temat komentarza Znak"/>
    <w:basedOn w:val="TekstkomentarzaZnak"/>
    <w:link w:val="Tematkomentarza"/>
    <w:uiPriority w:val="99"/>
    <w:semiHidden/>
    <w:qFormat/>
    <w:rsid w:val="00727CB7"/>
    <w:rPr>
      <w:b/>
      <w:bCs/>
      <w:sz w:val="20"/>
      <w:szCs w:val="20"/>
    </w:rPr>
  </w:style>
  <w:style w:type="character" w:customStyle="1" w:styleId="Znakinumeracji">
    <w:name w:val="Znaki numeracji"/>
    <w:qFormat/>
  </w:style>
  <w:style w:type="character" w:customStyle="1" w:styleId="StopkaZnak">
    <w:name w:val="Stopka Znak"/>
    <w:basedOn w:val="Domylnaczcionkaakapitu"/>
    <w:link w:val="Stopka"/>
    <w:uiPriority w:val="99"/>
    <w:qFormat/>
    <w:rsid w:val="004C6A3A"/>
  </w:style>
  <w:style w:type="character" w:customStyle="1" w:styleId="TekstdymkaZnak">
    <w:name w:val="Tekst dymka Znak"/>
    <w:basedOn w:val="Domylnaczcionkaakapitu"/>
    <w:link w:val="Tekstdymka"/>
    <w:uiPriority w:val="99"/>
    <w:semiHidden/>
    <w:qFormat/>
    <w:rsid w:val="00D85BC3"/>
    <w:rPr>
      <w:rFonts w:ascii="Segoe UI" w:hAnsi="Segoe UI" w:cs="Segoe UI"/>
      <w:sz w:val="18"/>
      <w:szCs w:val="18"/>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Gwkaistopkauser">
    <w:name w:val="Główka i stopka (user)"/>
    <w:basedOn w:val="Normalny"/>
    <w:qFormat/>
    <w:pPr>
      <w:suppressLineNumbers/>
      <w:tabs>
        <w:tab w:val="center" w:pos="4675"/>
        <w:tab w:val="right" w:pos="9351"/>
      </w:tabs>
    </w:pPr>
  </w:style>
  <w:style w:type="paragraph" w:styleId="Tytu">
    <w:name w:val="Title"/>
    <w:basedOn w:val="Normalny"/>
    <w:next w:val="Normalny"/>
    <w:link w:val="TytuZnak"/>
    <w:uiPriority w:val="10"/>
    <w:qFormat/>
    <w:rsid w:val="00D66F95"/>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D66F9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66F95"/>
    <w:pPr>
      <w:spacing w:before="160"/>
      <w:jc w:val="center"/>
    </w:pPr>
    <w:rPr>
      <w:i/>
      <w:iCs/>
      <w:color w:val="404040" w:themeColor="text1" w:themeTint="BF"/>
    </w:rPr>
  </w:style>
  <w:style w:type="paragraph" w:styleId="Akapitzlist">
    <w:name w:val="List Paragraph"/>
    <w:basedOn w:val="Normalny"/>
    <w:uiPriority w:val="34"/>
    <w:qFormat/>
    <w:rsid w:val="00D66F95"/>
    <w:pPr>
      <w:ind w:left="720"/>
      <w:contextualSpacing/>
    </w:pPr>
  </w:style>
  <w:style w:type="paragraph" w:styleId="Cytatintensywny">
    <w:name w:val="Intense Quote"/>
    <w:basedOn w:val="Normalny"/>
    <w:next w:val="Normalny"/>
    <w:link w:val="CytatintensywnyZnak"/>
    <w:uiPriority w:val="30"/>
    <w:qFormat/>
    <w:rsid w:val="00D66F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NormalnyWeb">
    <w:name w:val="Normal (Web)"/>
    <w:basedOn w:val="Normalny"/>
    <w:uiPriority w:val="99"/>
    <w:semiHidden/>
    <w:unhideWhenUsed/>
    <w:qFormat/>
    <w:rsid w:val="004A6E74"/>
    <w:rPr>
      <w:rFonts w:ascii="Times New Roman" w:hAnsi="Times New Roman" w:cs="Times New Roman"/>
    </w:rPr>
  </w:style>
  <w:style w:type="paragraph" w:styleId="Tekstkomentarza">
    <w:name w:val="annotation text"/>
    <w:basedOn w:val="Normalny"/>
    <w:link w:val="TekstkomentarzaZnak"/>
    <w:uiPriority w:val="99"/>
    <w:semiHidden/>
    <w:unhideWhenUsed/>
    <w:rsid w:val="00727CB7"/>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727CB7"/>
    <w:rPr>
      <w:b/>
      <w:bCs/>
    </w:rPr>
  </w:style>
  <w:style w:type="paragraph" w:styleId="Poprawka">
    <w:name w:val="Revision"/>
    <w:uiPriority w:val="99"/>
    <w:semiHidden/>
    <w:qFormat/>
    <w:rsid w:val="00EA2C17"/>
  </w:style>
  <w:style w:type="paragraph" w:styleId="Stopka">
    <w:name w:val="footer"/>
    <w:basedOn w:val="Gwkaistopkauser"/>
    <w:link w:val="StopkaZnak"/>
    <w:uiPriority w:val="99"/>
  </w:style>
  <w:style w:type="paragraph" w:styleId="Tekstdymka">
    <w:name w:val="Balloon Text"/>
    <w:basedOn w:val="Normalny"/>
    <w:link w:val="TekstdymkaZnak"/>
    <w:uiPriority w:val="99"/>
    <w:semiHidden/>
    <w:unhideWhenUsed/>
    <w:qFormat/>
    <w:rsid w:val="00D85BC3"/>
    <w:pPr>
      <w:spacing w:after="0" w:line="240" w:lineRule="auto"/>
    </w:pPr>
    <w:rPr>
      <w:rFonts w:ascii="Segoe UI" w:hAnsi="Segoe UI" w:cs="Segoe UI"/>
      <w:sz w:val="18"/>
      <w:szCs w:val="18"/>
    </w:rPr>
  </w:style>
  <w:style w:type="numbering" w:customStyle="1" w:styleId="Bezlisty1">
    <w:name w:val="Bez listy1"/>
    <w:uiPriority w:val="99"/>
    <w:semiHidden/>
    <w:unhideWhenUsed/>
    <w:qFormat/>
  </w:style>
  <w:style w:type="numbering" w:customStyle="1" w:styleId="Numeracja123">
    <w:name w:val="Numeracja 123"/>
    <w:qFormat/>
  </w:style>
  <w:style w:type="paragraph" w:styleId="Nagwekspisutreci">
    <w:name w:val="TOC Heading"/>
    <w:basedOn w:val="Nagwek1"/>
    <w:next w:val="Normalny"/>
    <w:uiPriority w:val="39"/>
    <w:unhideWhenUsed/>
    <w:qFormat/>
    <w:rsid w:val="005C31E6"/>
    <w:pPr>
      <w:suppressAutoHyphens w:val="0"/>
      <w:spacing w:before="240" w:after="0" w:line="259" w:lineRule="auto"/>
      <w:outlineLvl w:val="9"/>
    </w:pPr>
    <w:rPr>
      <w:kern w:val="0"/>
      <w:sz w:val="32"/>
      <w:szCs w:val="32"/>
      <w:lang w:val="pl-PL" w:eastAsia="pl-PL"/>
      <w14:ligatures w14:val="none"/>
    </w:rPr>
  </w:style>
  <w:style w:type="paragraph" w:styleId="Spistreci2">
    <w:name w:val="toc 2"/>
    <w:basedOn w:val="Normalny"/>
    <w:next w:val="Normalny"/>
    <w:autoRedefine/>
    <w:uiPriority w:val="39"/>
    <w:unhideWhenUsed/>
    <w:rsid w:val="005C31E6"/>
    <w:pPr>
      <w:spacing w:after="100"/>
      <w:ind w:left="240"/>
    </w:pPr>
  </w:style>
  <w:style w:type="paragraph" w:styleId="Spistreci1">
    <w:name w:val="toc 1"/>
    <w:basedOn w:val="Normalny"/>
    <w:next w:val="Normalny"/>
    <w:autoRedefine/>
    <w:uiPriority w:val="39"/>
    <w:unhideWhenUsed/>
    <w:rsid w:val="005C31E6"/>
    <w:pPr>
      <w:spacing w:after="100"/>
    </w:pPr>
  </w:style>
  <w:style w:type="character" w:styleId="Hipercze">
    <w:name w:val="Hyperlink"/>
    <w:basedOn w:val="Domylnaczcionkaakapitu"/>
    <w:uiPriority w:val="99"/>
    <w:unhideWhenUsed/>
    <w:rsid w:val="005C31E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347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C1F52-5D43-4CE7-B87A-9AC53BCEE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5038</Words>
  <Characters>30230</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 Lublin</dc:creator>
  <dc:description/>
  <cp:lastModifiedBy>Kinga Zyskowska</cp:lastModifiedBy>
  <cp:revision>12</cp:revision>
  <cp:lastPrinted>2026-03-20T11:01:00Z</cp:lastPrinted>
  <dcterms:created xsi:type="dcterms:W3CDTF">2026-04-01T15:08:00Z</dcterms:created>
  <dcterms:modified xsi:type="dcterms:W3CDTF">2026-04-08T11:13:00Z</dcterms:modified>
  <dc:language>pl-PL</dc:language>
</cp:coreProperties>
</file>